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r>
        <w:rPr>
          <w:sz w:val="44"/>
        </w:rPr>
        <w:pict>
          <v:shape id="_x0000_s1027" o:spid="_x0000_s1027" o:spt="202" type="#_x0000_t202" style="position:absolute;left:0pt;margin-left:47.9pt;margin-top:137.35pt;height:144pt;width:305.25pt;mso-wrap-distance-bottom:0pt;mso-wrap-distance-left:9pt;mso-wrap-distance-right:9pt;mso-wrap-distance-top:0pt;z-index:251660288;mso-width-relative:page;mso-height-relative:page;" fillcolor="#FFFFFF" filled="f" stroked="f" coordsize="21600,21600">
            <v:path/>
            <v:fill on="f" focussize="0,0"/>
            <v:stroke on="f"/>
            <v:imagedata o:title=""/>
            <o:lock v:ext="edit" aspectratio="f"/>
            <v:textbox style="mso-fit-shape-to-text:t;">
              <w:txbxContent>
                <w:p>
                  <w:pPr>
                    <w:jc w:val="center"/>
                    <w:rPr>
                      <w:rFonts w:hint="eastAsia" w:ascii="仿宋_GB2312" w:eastAsia="仿宋_GB2312"/>
                      <w:b/>
                      <w:bCs/>
                      <w:color w:val="auto"/>
                      <w:sz w:val="80"/>
                      <w:szCs w:val="80"/>
                    </w:rPr>
                  </w:pPr>
                  <w:r>
                    <w:rPr>
                      <w:rFonts w:hint="eastAsia" w:ascii="宋体" w:hAnsi="宋体" w:eastAsia="宋体" w:cs="宋体"/>
                      <w:b/>
                      <w:bCs/>
                      <w:color w:val="auto"/>
                      <w:sz w:val="80"/>
                      <w:szCs w:val="80"/>
                      <w:lang w:eastAsia="zh-CN"/>
                    </w:rPr>
                    <w:t>系统</w:t>
                  </w:r>
                  <w:r>
                    <w:rPr>
                      <w:rFonts w:ascii="宋体" w:hAnsi="宋体" w:eastAsia="宋体" w:cs="宋体"/>
                      <w:b/>
                      <w:bCs/>
                      <w:color w:val="auto"/>
                      <w:sz w:val="80"/>
                      <w:szCs w:val="80"/>
                    </w:rPr>
                    <w:t>操作指南</w:t>
                  </w:r>
                </w:p>
              </w:txbxContent>
            </v:textbox>
            <w10:wrap type="square"/>
          </v:shape>
        </w:pict>
      </w:r>
      <w:r>
        <w:rPr>
          <w:sz w:val="60"/>
        </w:rPr>
        <w:pict>
          <v:shape id="_x0000_s1026" o:spid="_x0000_s1026" o:spt="202" type="#_x0000_t202" style="position:absolute;left:0pt;margin-left:-0.15pt;margin-top:25pt;height:90.65pt;width:408pt;mso-wrap-distance-bottom:0pt;mso-wrap-distance-left:9pt;mso-wrap-distance-right:9pt;mso-wrap-distance-top:0pt;z-index:251659264;mso-width-relative:page;mso-height-relative:page;" fillcolor="#FFFFFF" filled="f" stroked="f" coordsize="21600,21600">
            <v:path/>
            <v:fill on="f" focussize="0,0"/>
            <v:stroke on="f"/>
            <v:imagedata o:title=""/>
            <o:lock v:ext="edit" aspectratio="f"/>
            <v:textbox>
              <w:txbxContent>
                <w:p>
                  <w:pPr>
                    <w:jc w:val="center"/>
                    <w:rPr>
                      <w:rFonts w:hint="eastAsia" w:ascii="宋体" w:hAnsi="宋体" w:eastAsia="宋体" w:cs="宋体"/>
                      <w:b/>
                      <w:bCs/>
                      <w:color w:val="auto"/>
                      <w:sz w:val="80"/>
                      <w:szCs w:val="80"/>
                      <w:lang w:eastAsia="zh-CN"/>
                    </w:rPr>
                  </w:pPr>
                  <w:r>
                    <w:rPr>
                      <w:rFonts w:hint="eastAsia" w:ascii="宋体" w:hAnsi="宋体" w:eastAsia="宋体" w:cs="宋体"/>
                      <w:b/>
                      <w:bCs/>
                      <w:color w:val="auto"/>
                      <w:sz w:val="80"/>
                      <w:szCs w:val="80"/>
                      <w:lang w:eastAsia="zh-CN"/>
                    </w:rPr>
                    <w:t>厦门市就业</w:t>
                  </w:r>
                  <w:r>
                    <w:rPr>
                      <w:rFonts w:ascii="宋体" w:hAnsi="宋体" w:eastAsia="宋体" w:cs="宋体"/>
                      <w:b/>
                      <w:bCs/>
                      <w:color w:val="auto"/>
                      <w:sz w:val="80"/>
                      <w:szCs w:val="80"/>
                    </w:rPr>
                    <w:t>见习</w:t>
                  </w:r>
                  <w:r>
                    <w:rPr>
                      <w:rFonts w:hint="eastAsia" w:ascii="宋体" w:hAnsi="宋体" w:eastAsia="宋体" w:cs="宋体"/>
                      <w:b/>
                      <w:bCs/>
                      <w:color w:val="auto"/>
                      <w:sz w:val="80"/>
                      <w:szCs w:val="80"/>
                      <w:lang w:eastAsia="zh-CN"/>
                    </w:rPr>
                    <w:t>业务</w:t>
                  </w:r>
                </w:p>
              </w:txbxContent>
            </v:textbox>
            <w10:wrap type="square"/>
          </v:shape>
        </w:pict>
      </w:r>
    </w:p>
    <w:p>
      <w:pPr>
        <w:jc w:val="center"/>
        <w:rPr>
          <w:rFonts w:ascii="宋体" w:hAnsi="宋体" w:eastAsia="宋体" w:cs="宋体"/>
          <w:sz w:val="24"/>
          <w:szCs w:val="24"/>
        </w:rPr>
      </w:pPr>
    </w:p>
    <w:p>
      <w:pPr>
        <w:jc w:val="center"/>
        <w:rPr>
          <w:rFonts w:ascii="宋体" w:hAnsi="宋体" w:eastAsia="宋体" w:cs="宋体"/>
          <w:sz w:val="24"/>
          <w:szCs w:val="24"/>
        </w:rPr>
      </w:pPr>
    </w:p>
    <w:p>
      <w:pPr>
        <w:jc w:val="center"/>
        <w:rPr>
          <w:rFonts w:ascii="宋体" w:hAnsi="宋体" w:eastAsia="宋体" w:cs="宋体"/>
          <w:sz w:val="24"/>
          <w:szCs w:val="24"/>
        </w:rPr>
      </w:pPr>
    </w:p>
    <w:p>
      <w:pPr>
        <w:jc w:val="center"/>
        <w:rPr>
          <w:rFonts w:ascii="宋体" w:hAnsi="宋体" w:eastAsia="宋体" w:cs="宋体"/>
          <w:sz w:val="60"/>
          <w:szCs w:val="60"/>
        </w:rPr>
      </w:pPr>
    </w:p>
    <w:p>
      <w:pPr>
        <w:jc w:val="center"/>
        <w:rPr>
          <w:rFonts w:ascii="宋体" w:hAnsi="宋体" w:eastAsia="宋体" w:cs="宋体"/>
          <w:sz w:val="60"/>
          <w:szCs w:val="60"/>
        </w:rPr>
      </w:pPr>
    </w:p>
    <w:p>
      <w:pPr>
        <w:jc w:val="center"/>
        <w:rPr>
          <w:rFonts w:ascii="宋体" w:hAnsi="宋体" w:eastAsia="宋体" w:cs="宋体"/>
          <w:sz w:val="60"/>
          <w:szCs w:val="60"/>
        </w:rPr>
      </w:pPr>
      <w:r>
        <w:rPr>
          <w:rFonts w:ascii="宋体" w:hAnsi="宋体" w:eastAsia="宋体" w:cs="宋体"/>
          <w:sz w:val="60"/>
          <w:szCs w:val="60"/>
        </w:rPr>
        <w:t xml:space="preserve"> </w:t>
      </w: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both"/>
        <w:rPr>
          <w:rFonts w:hint="eastAsia" w:ascii="仿宋_GB2312" w:eastAsia="仿宋_GB2312"/>
          <w:b/>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本业务</w:t>
      </w:r>
      <w:r>
        <w:rPr>
          <w:rFonts w:hint="eastAsia" w:ascii="仿宋_GB2312" w:eastAsia="仿宋_GB2312"/>
          <w:sz w:val="32"/>
          <w:szCs w:val="32"/>
          <w:lang w:eastAsia="zh-CN"/>
        </w:rPr>
        <w:t>全程网办，</w:t>
      </w:r>
      <w:r>
        <w:rPr>
          <w:rFonts w:hint="eastAsia" w:ascii="仿宋_GB2312" w:eastAsia="仿宋_GB2312"/>
          <w:sz w:val="32"/>
          <w:szCs w:val="32"/>
        </w:rPr>
        <w:t>由单位进行申报（浏览器建议使用谷歌或360极速模式）</w:t>
      </w:r>
      <w:r>
        <w:rPr>
          <w:rFonts w:hint="eastAsia" w:ascii="仿宋_GB2312" w:eastAsia="仿宋_GB2312"/>
          <w:sz w:val="32"/>
          <w:szCs w:val="32"/>
          <w:lang w:eastAsia="zh-CN"/>
        </w:rPr>
        <w:t>。申请时，</w:t>
      </w:r>
      <w:r>
        <w:rPr>
          <w:rFonts w:hint="eastAsia" w:ascii="仿宋_GB2312" w:eastAsia="仿宋_GB2312"/>
          <w:sz w:val="32"/>
          <w:szCs w:val="32"/>
        </w:rPr>
        <w:t>先申报见习岗位，待有合适的人选后，在人员到岗前通过系统申报</w:t>
      </w:r>
      <w:r>
        <w:rPr>
          <w:rFonts w:hint="eastAsia" w:ascii="仿宋_GB2312" w:eastAsia="仿宋_GB2312"/>
          <w:sz w:val="32"/>
          <w:szCs w:val="32"/>
          <w:lang w:eastAsia="zh-CN"/>
        </w:rPr>
        <w:t>就业</w:t>
      </w:r>
      <w:r>
        <w:rPr>
          <w:rFonts w:hint="eastAsia" w:ascii="仿宋_GB2312" w:eastAsia="仿宋_GB2312"/>
          <w:sz w:val="32"/>
          <w:szCs w:val="32"/>
        </w:rPr>
        <w:t>见习</w:t>
      </w:r>
      <w:r>
        <w:rPr>
          <w:rFonts w:hint="eastAsia" w:ascii="仿宋_GB2312" w:eastAsia="仿宋_GB2312"/>
          <w:sz w:val="32"/>
          <w:szCs w:val="32"/>
          <w:lang w:eastAsia="zh-CN"/>
        </w:rPr>
        <w:t>。见习期间，单位</w:t>
      </w:r>
      <w:r>
        <w:rPr>
          <w:rFonts w:hint="eastAsia" w:ascii="仿宋_GB2312" w:eastAsia="仿宋_GB2312"/>
          <w:sz w:val="32"/>
          <w:szCs w:val="32"/>
        </w:rPr>
        <w:t>须每月按时申报见习补贴，补贴资金发放至见习人员个人账户</w:t>
      </w:r>
      <w:r>
        <w:rPr>
          <w:rFonts w:hint="eastAsia" w:ascii="仿宋_GB2312" w:eastAsia="仿宋_GB2312"/>
          <w:sz w:val="32"/>
          <w:szCs w:val="32"/>
          <w:lang w:eastAsia="zh-CN"/>
        </w:rPr>
        <w:t>，</w:t>
      </w:r>
      <w:r>
        <w:rPr>
          <w:rFonts w:hint="eastAsia" w:ascii="仿宋_GB2312" w:hAnsi="宋体" w:eastAsia="仿宋_GB2312" w:cs="宋体"/>
          <w:sz w:val="32"/>
          <w:szCs w:val="32"/>
        </w:rPr>
        <w:t>见习时间</w:t>
      </w:r>
      <w:r>
        <w:rPr>
          <w:rFonts w:hint="eastAsia" w:ascii="仿宋_GB2312" w:hAnsi="宋体" w:eastAsia="仿宋_GB2312" w:cs="宋体"/>
          <w:sz w:val="32"/>
          <w:szCs w:val="32"/>
          <w:lang w:eastAsia="zh-CN"/>
        </w:rPr>
        <w:t>不超过</w:t>
      </w:r>
      <w:r>
        <w:rPr>
          <w:rFonts w:hint="eastAsia" w:ascii="仿宋_GB2312" w:hAnsi="宋体" w:eastAsia="仿宋_GB2312" w:cs="宋体"/>
          <w:sz w:val="32"/>
          <w:szCs w:val="32"/>
        </w:rPr>
        <w:t>一年。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eastAsia="仿宋_GB2312"/>
          <w:b/>
          <w:sz w:val="32"/>
          <w:szCs w:val="32"/>
        </w:rPr>
      </w:pPr>
      <w:r>
        <w:rPr>
          <w:rFonts w:hint="eastAsia" w:ascii="仿宋_GB2312" w:eastAsia="仿宋_GB2312"/>
          <w:b/>
          <w:sz w:val="32"/>
          <w:szCs w:val="32"/>
        </w:rPr>
        <w:t>一、登录厦门市人社局官网</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both"/>
        <w:textAlignment w:val="auto"/>
        <w:rPr>
          <w:rFonts w:hint="eastAsia" w:ascii="仿宋_GB2312" w:eastAsia="仿宋_GB2312"/>
          <w:b/>
          <w:sz w:val="32"/>
          <w:szCs w:val="32"/>
        </w:rPr>
      </w:pPr>
      <w:r>
        <w:fldChar w:fldCharType="begin"/>
      </w:r>
      <w:r>
        <w:instrText xml:space="preserve"> HYPERLINK "http://hrss.xm.gov.cn/" </w:instrText>
      </w:r>
      <w:r>
        <w:fldChar w:fldCharType="separate"/>
      </w:r>
      <w:r>
        <w:rPr>
          <w:rStyle w:val="8"/>
          <w:rFonts w:ascii="仿宋_GB2312" w:eastAsia="仿宋_GB2312"/>
          <w:sz w:val="32"/>
          <w:szCs w:val="32"/>
        </w:rPr>
        <w:t>http://hrss.xm.gov.cn/</w:t>
      </w:r>
      <w:r>
        <w:rPr>
          <w:rStyle w:val="8"/>
          <w:rFonts w:ascii="仿宋_GB2312" w:eastAsia="仿宋_GB2312"/>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eastAsia="仿宋_GB2312"/>
          <w:b/>
          <w:sz w:val="32"/>
          <w:szCs w:val="32"/>
        </w:rPr>
      </w:pPr>
      <w:r>
        <w:rPr>
          <w:rFonts w:hint="eastAsia" w:ascii="仿宋_GB2312" w:eastAsia="仿宋_GB2312"/>
          <w:b/>
          <w:sz w:val="32"/>
          <w:szCs w:val="32"/>
        </w:rPr>
        <w:t>二、点击右上角“网上办事”</w:t>
      </w:r>
    </w:p>
    <w:p>
      <w:pPr>
        <w:jc w:val="both"/>
        <w:rPr>
          <w:rFonts w:hint="eastAsia" w:ascii="仿宋_GB2312" w:eastAsia="仿宋_GB2312"/>
          <w:sz w:val="32"/>
          <w:szCs w:val="32"/>
        </w:rPr>
      </w:pPr>
      <w:r>
        <w:rPr>
          <w:rFonts w:ascii="仿宋_GB2312" w:eastAsia="仿宋_GB2312"/>
          <w:sz w:val="32"/>
          <w:szCs w:val="32"/>
        </w:rPr>
        <w:drawing>
          <wp:inline distT="0" distB="0" distL="0" distR="0">
            <wp:extent cx="5015230" cy="2401570"/>
            <wp:effectExtent l="19050" t="0" r="0" b="0"/>
            <wp:docPr id="1" name="图片 1" descr="C:\Users\ADMINI~1\AppData\Local\Temp\1641459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41459977(1).png"/>
                    <pic:cNvPicPr>
                      <a:picLocks noChangeAspect="1" noChangeArrowheads="1"/>
                    </pic:cNvPicPr>
                  </pic:nvPicPr>
                  <pic:blipFill>
                    <a:blip r:embed="rId5" cstate="print"/>
                    <a:srcRect/>
                    <a:stretch>
                      <a:fillRect/>
                    </a:stretch>
                  </pic:blipFill>
                  <pic:spPr>
                    <a:xfrm>
                      <a:off x="0" y="0"/>
                      <a:ext cx="5015682" cy="2401689"/>
                    </a:xfrm>
                    <a:prstGeom prst="rect">
                      <a:avLst/>
                    </a:prstGeom>
                    <a:noFill/>
                    <a:ln w="9525">
                      <a:noFill/>
                      <a:miter lim="800000"/>
                      <a:headEnd/>
                      <a:tailEnd/>
                    </a:ln>
                  </pic:spPr>
                </pic:pic>
              </a:graphicData>
            </a:graphic>
          </wp:inline>
        </w:drawing>
      </w:r>
    </w:p>
    <w:p>
      <w:pPr>
        <w:spacing w:line="120" w:lineRule="exact"/>
        <w:jc w:val="both"/>
        <w:rPr>
          <w:rFonts w:hint="eastAsia" w:ascii="仿宋_GB2312" w:eastAsia="仿宋_GB2312"/>
          <w:sz w:val="32"/>
          <w:szCs w:val="32"/>
        </w:rPr>
      </w:pPr>
    </w:p>
    <w:p>
      <w:pPr>
        <w:ind w:firstLine="643" w:firstLineChars="200"/>
        <w:jc w:val="both"/>
        <w:rPr>
          <w:rFonts w:hint="eastAsia" w:ascii="仿宋_GB2312" w:eastAsia="仿宋_GB2312"/>
          <w:b/>
          <w:sz w:val="32"/>
          <w:szCs w:val="32"/>
        </w:rPr>
      </w:pPr>
      <w:r>
        <w:rPr>
          <w:rFonts w:hint="eastAsia" w:ascii="仿宋_GB2312" w:eastAsia="仿宋_GB2312"/>
          <w:b/>
          <w:sz w:val="32"/>
          <w:szCs w:val="32"/>
        </w:rPr>
        <w:t>三、登录单位账号（如果没有账号请先注册）</w:t>
      </w:r>
    </w:p>
    <w:p>
      <w:pPr>
        <w:jc w:val="both"/>
        <w:rPr>
          <w:rFonts w:hint="eastAsia" w:ascii="仿宋_GB2312" w:eastAsia="仿宋_GB2312"/>
          <w:sz w:val="32"/>
          <w:szCs w:val="32"/>
        </w:rPr>
      </w:pPr>
      <w:r>
        <w:rPr>
          <w:rFonts w:ascii="仿宋_GB2312" w:eastAsia="仿宋_GB2312"/>
          <w:sz w:val="32"/>
          <w:szCs w:val="32"/>
        </w:rPr>
        <w:drawing>
          <wp:inline distT="0" distB="0" distL="0" distR="0">
            <wp:extent cx="4784725" cy="2152015"/>
            <wp:effectExtent l="19050" t="0" r="0" b="0"/>
            <wp:docPr id="2" name="图片 2" descr="C:\Users\ADMINI~1\AppData\Local\Temp\1641460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1641460301(1).png"/>
                    <pic:cNvPicPr>
                      <a:picLocks noChangeAspect="1" noChangeArrowheads="1"/>
                    </pic:cNvPicPr>
                  </pic:nvPicPr>
                  <pic:blipFill>
                    <a:blip r:embed="rId6" cstate="print"/>
                    <a:srcRect/>
                    <a:stretch>
                      <a:fillRect/>
                    </a:stretch>
                  </pic:blipFill>
                  <pic:spPr>
                    <a:xfrm>
                      <a:off x="0" y="0"/>
                      <a:ext cx="4797838" cy="2157798"/>
                    </a:xfrm>
                    <a:prstGeom prst="rect">
                      <a:avLst/>
                    </a:prstGeom>
                    <a:noFill/>
                    <a:ln w="9525">
                      <a:noFill/>
                      <a:miter lim="800000"/>
                      <a:headEnd/>
                      <a:tailEnd/>
                    </a:ln>
                  </pic:spPr>
                </pic:pic>
              </a:graphicData>
            </a:graphic>
          </wp:inline>
        </w:drawing>
      </w:r>
    </w:p>
    <w:p>
      <w:pPr>
        <w:ind w:firstLine="640" w:firstLineChars="200"/>
        <w:jc w:val="both"/>
        <w:rPr>
          <w:rFonts w:hint="eastAsia" w:ascii="仿宋_GB2312" w:eastAsia="仿宋_GB2312"/>
          <w:sz w:val="32"/>
          <w:szCs w:val="32"/>
        </w:rPr>
      </w:pPr>
      <w:r>
        <w:rPr>
          <w:rFonts w:hint="eastAsia" w:ascii="仿宋_GB2312" w:eastAsia="仿宋_GB2312"/>
          <w:sz w:val="32"/>
          <w:szCs w:val="32"/>
        </w:rPr>
        <w:t>新单位注册按系统提示填写信息并提交材料</w:t>
      </w:r>
      <w:r>
        <w:rPr>
          <w:rFonts w:hint="eastAsia" w:ascii="仿宋_GB2312" w:eastAsia="仿宋_GB2312"/>
          <w:sz w:val="32"/>
          <w:szCs w:val="32"/>
          <w:lang w:eastAsia="zh-CN"/>
        </w:rPr>
        <w:t>，</w:t>
      </w:r>
      <w:r>
        <w:rPr>
          <w:rFonts w:hint="eastAsia" w:ascii="仿宋_GB2312" w:eastAsia="仿宋_GB2312"/>
          <w:sz w:val="32"/>
          <w:szCs w:val="32"/>
        </w:rPr>
        <w:t>注册后使用账号、密码登录系统。</w:t>
      </w:r>
    </w:p>
    <w:p>
      <w:pPr>
        <w:ind w:firstLine="643" w:firstLineChars="200"/>
        <w:jc w:val="both"/>
        <w:rPr>
          <w:rFonts w:hint="eastAsia" w:ascii="仿宋_GB2312" w:eastAsia="仿宋_GB2312"/>
          <w:b/>
          <w:sz w:val="32"/>
          <w:szCs w:val="32"/>
        </w:rPr>
      </w:pPr>
      <w:r>
        <w:rPr>
          <w:rFonts w:hint="eastAsia" w:ascii="仿宋_GB2312" w:eastAsia="仿宋_GB2312"/>
          <w:b/>
          <w:sz w:val="32"/>
          <w:szCs w:val="32"/>
        </w:rPr>
        <w:t>四、“</w:t>
      </w:r>
      <w:r>
        <w:rPr>
          <w:rFonts w:hint="eastAsia" w:ascii="仿宋_GB2312" w:eastAsia="仿宋_GB2312"/>
          <w:b/>
          <w:sz w:val="32"/>
          <w:szCs w:val="32"/>
          <w:lang w:eastAsia="zh-CN"/>
        </w:rPr>
        <w:t>就</w:t>
      </w:r>
      <w:r>
        <w:rPr>
          <w:rFonts w:hint="eastAsia" w:ascii="仿宋_GB2312" w:eastAsia="仿宋_GB2312"/>
          <w:b/>
          <w:sz w:val="32"/>
          <w:szCs w:val="32"/>
        </w:rPr>
        <w:t>业见习”系统</w:t>
      </w:r>
    </w:p>
    <w:p>
      <w:pPr>
        <w:ind w:firstLine="640" w:firstLineChars="200"/>
        <w:jc w:val="both"/>
        <w:rPr>
          <w:rFonts w:hint="eastAsia" w:ascii="仿宋_GB2312" w:eastAsia="仿宋_GB2312"/>
          <w:sz w:val="32"/>
          <w:szCs w:val="32"/>
        </w:rPr>
      </w:pPr>
      <w:r>
        <w:rPr>
          <w:rFonts w:hint="eastAsia" w:ascii="仿宋_GB2312" w:eastAsia="仿宋_GB2312"/>
          <w:sz w:val="32"/>
          <w:szCs w:val="32"/>
          <w:lang w:eastAsia="zh-CN"/>
        </w:rPr>
        <w:t>登入系统操作步骤：</w:t>
      </w:r>
      <w:r>
        <w:rPr>
          <w:rFonts w:hint="eastAsia" w:ascii="仿宋_GB2312" w:eastAsia="仿宋_GB2312"/>
          <w:sz w:val="32"/>
          <w:szCs w:val="32"/>
        </w:rPr>
        <w:t>选择“单位办事”——“</w:t>
      </w:r>
      <w:r>
        <w:rPr>
          <w:rFonts w:hint="eastAsia" w:ascii="仿宋_GB2312" w:eastAsia="仿宋_GB2312"/>
          <w:sz w:val="32"/>
          <w:szCs w:val="32"/>
          <w:lang w:eastAsia="zh-CN"/>
        </w:rPr>
        <w:t>人事人才</w:t>
      </w:r>
      <w:r>
        <w:rPr>
          <w:rFonts w:hint="eastAsia" w:ascii="仿宋_GB2312" w:eastAsia="仿宋_GB2312"/>
          <w:sz w:val="32"/>
          <w:szCs w:val="32"/>
        </w:rPr>
        <w:t>”——“</w:t>
      </w:r>
      <w:r>
        <w:rPr>
          <w:rFonts w:hint="eastAsia" w:ascii="仿宋_GB2312" w:eastAsia="仿宋_GB2312"/>
          <w:sz w:val="32"/>
          <w:szCs w:val="32"/>
          <w:lang w:eastAsia="zh-CN"/>
        </w:rPr>
        <w:t>就</w:t>
      </w:r>
      <w:r>
        <w:rPr>
          <w:rFonts w:hint="eastAsia" w:ascii="仿宋_GB2312" w:eastAsia="仿宋_GB2312"/>
          <w:sz w:val="32"/>
          <w:szCs w:val="32"/>
        </w:rPr>
        <w:t>业见习”</w:t>
      </w:r>
    </w:p>
    <w:p>
      <w:pPr>
        <w:jc w:val="both"/>
        <w:rPr>
          <w:rFonts w:ascii="仿宋_GB2312" w:eastAsia="仿宋_GB2312"/>
          <w:sz w:val="32"/>
          <w:szCs w:val="32"/>
        </w:rPr>
      </w:pPr>
      <w:r>
        <w:rPr>
          <w:rFonts w:ascii="仿宋_GB2312" w:eastAsia="仿宋_GB2312"/>
          <w:sz w:val="32"/>
          <w:szCs w:val="32"/>
        </w:rPr>
        <w:drawing>
          <wp:inline distT="0" distB="0" distL="0" distR="0">
            <wp:extent cx="5274310" cy="3728085"/>
            <wp:effectExtent l="19050" t="0" r="2540" b="0"/>
            <wp:docPr id="3" name="图片 3" descr="C:\Users\ADMINI~1\AppData\Local\Temp\16414606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641460626(1).png"/>
                    <pic:cNvPicPr>
                      <a:picLocks noChangeAspect="1" noChangeArrowheads="1"/>
                    </pic:cNvPicPr>
                  </pic:nvPicPr>
                  <pic:blipFill>
                    <a:blip r:embed="rId7" cstate="print"/>
                    <a:srcRect/>
                    <a:stretch>
                      <a:fillRect/>
                    </a:stretch>
                  </pic:blipFill>
                  <pic:spPr>
                    <a:xfrm>
                      <a:off x="0" y="0"/>
                      <a:ext cx="5274310" cy="3728406"/>
                    </a:xfrm>
                    <a:prstGeom prst="rect">
                      <a:avLst/>
                    </a:prstGeom>
                    <a:noFill/>
                    <a:ln w="9525">
                      <a:noFill/>
                      <a:miter lim="800000"/>
                      <a:headEnd/>
                      <a:tailEnd/>
                    </a:ln>
                  </pic:spPr>
                </pic:pic>
              </a:graphicData>
            </a:graphic>
          </wp:inline>
        </w:drawing>
      </w:r>
    </w:p>
    <w:p>
      <w:pPr>
        <w:jc w:val="both"/>
        <w:rPr>
          <w:rFonts w:ascii="仿宋_GB2312" w:eastAsia="仿宋_GB2312"/>
          <w:sz w:val="32"/>
          <w:szCs w:val="32"/>
        </w:rPr>
      </w:pPr>
    </w:p>
    <w:p>
      <w:pPr>
        <w:jc w:val="both"/>
        <w:rPr>
          <w:rFonts w:hint="eastAsia" w:ascii="仿宋_GB2312" w:eastAsia="仿宋_GB2312"/>
          <w:sz w:val="32"/>
          <w:szCs w:val="32"/>
          <w:lang w:eastAsia="zh-CN"/>
        </w:rPr>
      </w:pPr>
      <w:r>
        <w:rPr>
          <w:rFonts w:ascii="仿宋_GB2312" w:eastAsia="仿宋_GB2312"/>
          <w:sz w:val="32"/>
          <w:szCs w:val="32"/>
        </w:rPr>
        <w:drawing>
          <wp:inline distT="0" distB="0" distL="114300" distR="114300">
            <wp:extent cx="5787390" cy="3135630"/>
            <wp:effectExtent l="0" t="0" r="7620" b="1905"/>
            <wp:docPr id="10" name="图片 10" descr="2a6ef1d7db9354eef50f3cf3095b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a6ef1d7db9354eef50f3cf3095bf1b"/>
                    <pic:cNvPicPr>
                      <a:picLocks noChangeAspect="1"/>
                    </pic:cNvPicPr>
                  </pic:nvPicPr>
                  <pic:blipFill>
                    <a:blip r:embed="rId8"/>
                    <a:srcRect r="600"/>
                    <a:stretch>
                      <a:fillRect/>
                    </a:stretch>
                  </pic:blipFill>
                  <pic:spPr>
                    <a:xfrm>
                      <a:off x="0" y="0"/>
                      <a:ext cx="5787390" cy="3135630"/>
                    </a:xfrm>
                    <a:prstGeom prst="rect">
                      <a:avLst/>
                    </a:prstGeom>
                  </pic:spPr>
                </pic:pic>
              </a:graphicData>
            </a:graphic>
          </wp:inline>
        </w:drawing>
      </w:r>
    </w:p>
    <w:p>
      <w:pPr>
        <w:ind w:firstLine="643" w:firstLineChars="200"/>
        <w:jc w:val="both"/>
        <w:rPr>
          <w:rFonts w:hint="eastAsia" w:ascii="仿宋_GB2312" w:eastAsia="仿宋_GB2312"/>
          <w:b/>
          <w:sz w:val="32"/>
          <w:szCs w:val="32"/>
        </w:rPr>
      </w:pPr>
    </w:p>
    <w:p>
      <w:pPr>
        <w:ind w:firstLine="643" w:firstLineChars="200"/>
        <w:jc w:val="both"/>
        <w:rPr>
          <w:rFonts w:hint="eastAsia" w:ascii="仿宋_GB2312" w:eastAsia="仿宋_GB2312"/>
          <w:b/>
          <w:sz w:val="32"/>
          <w:szCs w:val="32"/>
        </w:rPr>
      </w:pPr>
      <w:r>
        <w:rPr>
          <w:rFonts w:hint="eastAsia" w:ascii="仿宋_GB2312" w:eastAsia="仿宋_GB2312"/>
          <w:b/>
          <w:sz w:val="32"/>
          <w:szCs w:val="32"/>
        </w:rPr>
        <w:t>五、业务申报</w:t>
      </w:r>
    </w:p>
    <w:p>
      <w:pPr>
        <w:ind w:firstLine="643" w:firstLineChars="200"/>
        <w:jc w:val="both"/>
        <w:rPr>
          <w:rFonts w:hint="eastAsia" w:ascii="仿宋_GB2312" w:eastAsia="仿宋_GB2312"/>
          <w:b/>
          <w:sz w:val="32"/>
          <w:szCs w:val="32"/>
        </w:rPr>
      </w:pPr>
      <w:r>
        <w:rPr>
          <w:rFonts w:hint="eastAsia" w:ascii="仿宋_GB2312" w:eastAsia="仿宋_GB2312"/>
          <w:b/>
          <w:sz w:val="32"/>
          <w:szCs w:val="32"/>
        </w:rPr>
        <w:t>（一）岗位申报</w:t>
      </w:r>
    </w:p>
    <w:p>
      <w:pPr>
        <w:jc w:val="both"/>
        <w:rPr>
          <w:rFonts w:hint="eastAsia" w:ascii="仿宋_GB2312" w:eastAsia="仿宋_GB2312"/>
          <w:sz w:val="32"/>
          <w:szCs w:val="32"/>
        </w:rPr>
      </w:pPr>
      <w:r>
        <w:rPr>
          <w:rFonts w:ascii="仿宋_GB2312" w:eastAsia="仿宋_GB2312"/>
          <w:sz w:val="32"/>
          <w:szCs w:val="32"/>
        </w:rPr>
        <w:drawing>
          <wp:inline distT="0" distB="0" distL="114300" distR="114300">
            <wp:extent cx="5560695" cy="2020570"/>
            <wp:effectExtent l="0" t="0" r="11430" b="2540"/>
            <wp:docPr id="11" name="图片 11" descr="accb80f1d6d071fc00fda9941c3e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ccb80f1d6d071fc00fda9941c3e8ad"/>
                    <pic:cNvPicPr>
                      <a:picLocks noChangeAspect="1"/>
                    </pic:cNvPicPr>
                  </pic:nvPicPr>
                  <pic:blipFill>
                    <a:blip r:embed="rId9"/>
                    <a:srcRect t="5027" r="6202" b="16465"/>
                    <a:stretch>
                      <a:fillRect/>
                    </a:stretch>
                  </pic:blipFill>
                  <pic:spPr>
                    <a:xfrm>
                      <a:off x="0" y="0"/>
                      <a:ext cx="5560695" cy="2020570"/>
                    </a:xfrm>
                    <a:prstGeom prst="rect">
                      <a:avLst/>
                    </a:prstGeom>
                  </pic:spPr>
                </pic:pic>
              </a:graphicData>
            </a:graphic>
          </wp:inline>
        </w:drawing>
      </w:r>
    </w:p>
    <w:p>
      <w:pPr>
        <w:jc w:val="both"/>
        <w:rPr>
          <w:rFonts w:hint="eastAsia" w:ascii="仿宋_GB2312" w:eastAsia="仿宋_GB2312"/>
          <w:sz w:val="32"/>
          <w:szCs w:val="32"/>
        </w:rPr>
      </w:pPr>
      <w:r>
        <w:rPr>
          <w:rFonts w:ascii="仿宋_GB2312" w:eastAsia="仿宋_GB2312"/>
          <w:sz w:val="32"/>
          <w:szCs w:val="32"/>
        </w:rPr>
        <w:drawing>
          <wp:inline distT="0" distB="0" distL="114300" distR="114300">
            <wp:extent cx="5559425" cy="2058670"/>
            <wp:effectExtent l="0" t="0" r="12700" b="15875"/>
            <wp:docPr id="15" name="图片 15" descr="9812f95c72fd0e36525a8f4d6a3fe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812f95c72fd0e36525a8f4d6a3fe1e"/>
                    <pic:cNvPicPr>
                      <a:picLocks noChangeAspect="1"/>
                    </pic:cNvPicPr>
                  </pic:nvPicPr>
                  <pic:blipFill>
                    <a:blip r:embed="rId10"/>
                    <a:srcRect t="7951" r="3946"/>
                    <a:stretch>
                      <a:fillRect/>
                    </a:stretch>
                  </pic:blipFill>
                  <pic:spPr>
                    <a:xfrm>
                      <a:off x="0" y="0"/>
                      <a:ext cx="5559425" cy="2058670"/>
                    </a:xfrm>
                    <a:prstGeom prst="rect">
                      <a:avLst/>
                    </a:prstGeom>
                  </pic:spPr>
                </pic:pic>
              </a:graphicData>
            </a:graphic>
          </wp:inline>
        </w:drawing>
      </w:r>
    </w:p>
    <w:p>
      <w:pPr>
        <w:keepNext w:val="0"/>
        <w:keepLines w:val="0"/>
        <w:pageBreakBefore w:val="0"/>
        <w:kinsoku/>
        <w:wordWrap/>
        <w:overflowPunct/>
        <w:topLinePunct w:val="0"/>
        <w:autoSpaceDN/>
        <w:bidi w:val="0"/>
        <w:adjustRightInd/>
        <w:snapToGrid/>
        <w:spacing w:line="240" w:lineRule="auto"/>
        <w:ind w:firstLine="640" w:firstLineChars="200"/>
        <w:jc w:val="both"/>
        <w:textAlignment w:val="auto"/>
        <w:rPr>
          <w:rFonts w:hint="eastAsia" w:ascii="仿宋_GB2312" w:hAnsi="宋体" w:eastAsia="仿宋_GB2312" w:cs="宋体"/>
          <w:sz w:val="32"/>
          <w:szCs w:val="32"/>
        </w:rPr>
      </w:pPr>
      <w:r>
        <w:rPr>
          <w:rFonts w:hint="eastAsia" w:ascii="仿宋_GB2312" w:eastAsia="仿宋_GB2312"/>
          <w:sz w:val="32"/>
          <w:szCs w:val="32"/>
        </w:rPr>
        <w:t>填写带“</w:t>
      </w:r>
      <w:r>
        <w:rPr>
          <w:rFonts w:hint="eastAsia" w:ascii="仿宋_GB2312" w:hAnsi="微软雅黑" w:eastAsia="仿宋_GB2312"/>
          <w:b/>
          <w:bCs/>
          <w:sz w:val="32"/>
          <w:szCs w:val="32"/>
          <w:shd w:val="clear" w:color="auto" w:fill="FFFFFF"/>
        </w:rPr>
        <w:t>*</w:t>
      </w:r>
      <w:r>
        <w:rPr>
          <w:rFonts w:hint="eastAsia" w:ascii="仿宋_GB2312" w:eastAsia="仿宋_GB2312"/>
          <w:sz w:val="32"/>
          <w:szCs w:val="32"/>
        </w:rPr>
        <w:t>”的信息，保存并上报，</w:t>
      </w:r>
      <w:r>
        <w:rPr>
          <w:rFonts w:hint="eastAsia" w:ascii="仿宋_GB2312" w:hAnsi="宋体" w:eastAsia="仿宋_GB2312" w:cs="宋体"/>
          <w:sz w:val="32"/>
          <w:szCs w:val="32"/>
        </w:rPr>
        <w:t>待人社部门审核。审核通过后，岗位信息将同步发布在人社局官网，可点击链接查看：</w:t>
      </w:r>
      <w:r>
        <w:fldChar w:fldCharType="begin"/>
      </w:r>
      <w:r>
        <w:instrText xml:space="preserve"> HYPERLINK "https://app.hrss.xm.gov.cn/rsrc/zyjx/search" </w:instrText>
      </w:r>
      <w:r>
        <w:fldChar w:fldCharType="separate"/>
      </w:r>
      <w:r>
        <w:rPr>
          <w:rStyle w:val="8"/>
          <w:rFonts w:ascii="仿宋_GB2312" w:hAnsi="宋体" w:eastAsia="仿宋_GB2312" w:cs="宋体"/>
          <w:sz w:val="32"/>
          <w:szCs w:val="32"/>
        </w:rPr>
        <w:t>https://app.hrss.xm.gov.cn/rsrc/zyjx/search</w:t>
      </w:r>
      <w:r>
        <w:rPr>
          <w:rStyle w:val="8"/>
          <w:rFonts w:ascii="仿宋_GB2312" w:hAnsi="宋体" w:eastAsia="仿宋_GB2312" w:cs="宋体"/>
          <w:sz w:val="32"/>
          <w:szCs w:val="32"/>
        </w:rPr>
        <w:fldChar w:fldCharType="end"/>
      </w:r>
      <w:r>
        <w:rPr>
          <w:rFonts w:hint="eastAsia" w:ascii="仿宋_GB2312" w:hAnsi="宋体" w:eastAsia="仿宋_GB2312" w:cs="宋体"/>
          <w:sz w:val="32"/>
          <w:szCs w:val="32"/>
        </w:rPr>
        <w:t xml:space="preserve"> </w:t>
      </w:r>
    </w:p>
    <w:p>
      <w:pPr>
        <w:keepNext w:val="0"/>
        <w:keepLines w:val="0"/>
        <w:pageBreakBefore w:val="0"/>
        <w:kinsoku/>
        <w:wordWrap/>
        <w:overflowPunct/>
        <w:topLinePunct w:val="0"/>
        <w:autoSpaceDN/>
        <w:bidi w:val="0"/>
        <w:adjustRightInd/>
        <w:snapToGrid/>
        <w:spacing w:line="240" w:lineRule="auto"/>
        <w:ind w:firstLine="643" w:firstLineChars="200"/>
        <w:jc w:val="both"/>
        <w:textAlignment w:val="auto"/>
        <w:rPr>
          <w:rFonts w:hint="eastAsia" w:ascii="仿宋_GB2312" w:hAnsi="宋体" w:eastAsia="仿宋_GB2312" w:cs="宋体"/>
          <w:b/>
          <w:sz w:val="32"/>
          <w:szCs w:val="32"/>
        </w:rPr>
      </w:pPr>
      <w:r>
        <w:rPr>
          <w:rFonts w:hint="eastAsia" w:ascii="仿宋_GB2312" w:hAnsi="宋体" w:eastAsia="仿宋_GB2312" w:cs="宋体"/>
          <w:b/>
          <w:sz w:val="32"/>
          <w:szCs w:val="32"/>
        </w:rPr>
        <w:t>（二）见习人员申报</w:t>
      </w:r>
    </w:p>
    <w:p>
      <w:pPr>
        <w:pStyle w:val="5"/>
        <w:keepNext w:val="0"/>
        <w:keepLines w:val="0"/>
        <w:pageBreakBefore w:val="0"/>
        <w:widowControl/>
        <w:kinsoku/>
        <w:wordWrap/>
        <w:overflowPunct/>
        <w:topLinePunct w:val="0"/>
        <w:autoSpaceDE w:val="0"/>
        <w:autoSpaceDN/>
        <w:bidi w:val="0"/>
        <w:adjustRightInd/>
        <w:snapToGrid/>
        <w:spacing w:before="0" w:beforeAutospacing="0" w:after="0" w:afterAutospacing="0" w:line="240" w:lineRule="auto"/>
        <w:ind w:firstLine="640"/>
        <w:jc w:val="both"/>
        <w:textAlignment w:val="auto"/>
        <w:rPr>
          <w:rFonts w:hint="eastAsia" w:ascii="仿宋_GB2312" w:eastAsia="仿宋_GB2312"/>
          <w:color w:val="333333"/>
          <w:sz w:val="32"/>
          <w:szCs w:val="32"/>
          <w:lang w:eastAsia="zh-CN"/>
        </w:rPr>
      </w:pPr>
      <w:r>
        <w:rPr>
          <w:rFonts w:hint="eastAsia" w:ascii="仿宋_GB2312" w:hAnsi="宋体" w:eastAsia="仿宋_GB2312" w:cs="宋体"/>
          <w:b/>
          <w:sz w:val="32"/>
          <w:szCs w:val="32"/>
        </w:rPr>
        <w:t>1、须在人员到岗前申报，审核通过</w:t>
      </w:r>
      <w:r>
        <w:rPr>
          <w:rFonts w:hint="eastAsia" w:ascii="仿宋_GB2312" w:hAnsi="宋体" w:eastAsia="仿宋_GB2312" w:cs="宋体"/>
          <w:b/>
          <w:sz w:val="32"/>
          <w:szCs w:val="32"/>
          <w:lang w:eastAsia="zh-CN"/>
        </w:rPr>
        <w:t>后</w:t>
      </w:r>
      <w:r>
        <w:rPr>
          <w:rFonts w:hint="eastAsia" w:ascii="仿宋_GB2312" w:hAnsi="宋体" w:eastAsia="仿宋_GB2312" w:cs="宋体"/>
          <w:b/>
          <w:sz w:val="32"/>
          <w:szCs w:val="32"/>
        </w:rPr>
        <w:t>方能开始见习。</w:t>
      </w:r>
      <w:r>
        <w:rPr>
          <w:rFonts w:hint="eastAsia" w:ascii="仿宋_GB2312" w:hAnsi="宋体" w:eastAsia="仿宋_GB2312" w:cs="宋体"/>
          <w:sz w:val="32"/>
          <w:szCs w:val="32"/>
        </w:rPr>
        <w:t>见习对象为离校2年内未就业的毕业生即</w:t>
      </w:r>
      <w:r>
        <w:rPr>
          <w:rFonts w:hint="eastAsia" w:ascii="仿宋_GB2312" w:eastAsia="仿宋_GB2312"/>
          <w:color w:val="333333"/>
          <w:sz w:val="32"/>
          <w:szCs w:val="32"/>
        </w:rPr>
        <w:t>申请参加见习前无用人单位为其办理过社会保险且距离毕业证书记录的签发时间不超过2年。</w:t>
      </w:r>
      <w:r>
        <w:rPr>
          <w:rFonts w:hint="eastAsia" w:ascii="仿宋_GB2312" w:eastAsia="仿宋_GB2312"/>
          <w:color w:val="333333"/>
          <w:sz w:val="32"/>
          <w:szCs w:val="32"/>
          <w:lang w:eastAsia="zh-CN"/>
        </w:rPr>
        <w:t>具体要求如下：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eastAsia="仿宋_GB2312"/>
          <w:sz w:val="32"/>
          <w:szCs w:val="32"/>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1</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机关、事业单位见习对象：厦门生源</w:t>
      </w:r>
      <w:r>
        <w:rPr>
          <w:rFonts w:hint="eastAsia" w:ascii="仿宋_GB2312" w:hAnsi="宋体" w:eastAsia="仿宋_GB2312" w:cs="宋体"/>
          <w:sz w:val="32"/>
          <w:szCs w:val="32"/>
          <w:lang w:eastAsia="zh-CN"/>
        </w:rPr>
        <w:t>毕业生</w:t>
      </w:r>
      <w:r>
        <w:rPr>
          <w:rFonts w:hint="eastAsia" w:ascii="仿宋_GB2312" w:hAnsi="宋体" w:eastAsia="仿宋_GB2312" w:cs="宋体"/>
          <w:sz w:val="32"/>
          <w:szCs w:val="32"/>
          <w:lang w:val="en-US" w:eastAsia="zh-CN"/>
        </w:rPr>
        <w:t>(即</w:t>
      </w:r>
      <w:r>
        <w:rPr>
          <w:rFonts w:hint="eastAsia" w:ascii="仿宋_GB2312" w:hAnsi="仿宋_GB2312" w:eastAsia="仿宋_GB2312" w:cs="仿宋_GB2312"/>
          <w:i w:val="0"/>
          <w:iCs w:val="0"/>
          <w:caps w:val="0"/>
          <w:color w:val="333333"/>
          <w:spacing w:val="0"/>
          <w:sz w:val="32"/>
          <w:szCs w:val="32"/>
        </w:rPr>
        <w:t>取得第一个全日制普通教育学历前户籍</w:t>
      </w:r>
      <w:r>
        <w:rPr>
          <w:rFonts w:hint="eastAsia" w:ascii="仿宋_GB2312" w:hAnsi="仿宋_GB2312" w:eastAsia="仿宋_GB2312" w:cs="仿宋_GB2312"/>
          <w:i w:val="0"/>
          <w:iCs w:val="0"/>
          <w:caps w:val="0"/>
          <w:color w:val="333333"/>
          <w:spacing w:val="0"/>
          <w:sz w:val="32"/>
          <w:szCs w:val="32"/>
          <w:lang w:eastAsia="zh-CN"/>
        </w:rPr>
        <w:t>、</w:t>
      </w:r>
      <w:r>
        <w:rPr>
          <w:rFonts w:hint="eastAsia" w:ascii="仿宋_GB2312" w:hAnsi="仿宋_GB2312" w:eastAsia="仿宋_GB2312" w:cs="仿宋_GB2312"/>
          <w:i w:val="0"/>
          <w:iCs w:val="0"/>
          <w:caps w:val="0"/>
          <w:color w:val="333333"/>
          <w:spacing w:val="0"/>
          <w:sz w:val="32"/>
          <w:szCs w:val="32"/>
        </w:rPr>
        <w:t>学籍在厦门</w:t>
      </w:r>
      <w:r>
        <w:rPr>
          <w:rFonts w:hint="eastAsia" w:ascii="仿宋_GB2312" w:hAnsi="仿宋_GB2312" w:eastAsia="仿宋_GB2312" w:cs="仿宋_GB2312"/>
          <w:i w:val="0"/>
          <w:iCs w:val="0"/>
          <w:caps w:val="0"/>
          <w:color w:val="333333"/>
          <w:spacing w:val="0"/>
          <w:sz w:val="32"/>
          <w:szCs w:val="32"/>
          <w:lang w:eastAsia="zh-CN"/>
        </w:rPr>
        <w:t>）；</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2</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企业单位见习对象：厦门生源</w:t>
      </w:r>
      <w:r>
        <w:rPr>
          <w:rFonts w:hint="eastAsia" w:ascii="仿宋_GB2312" w:hAnsi="宋体" w:eastAsia="仿宋_GB2312" w:cs="宋体"/>
          <w:sz w:val="32"/>
          <w:szCs w:val="32"/>
          <w:lang w:eastAsia="zh-CN"/>
        </w:rPr>
        <w:t>毕业生、</w:t>
      </w:r>
      <w:r>
        <w:rPr>
          <w:rFonts w:hint="eastAsia" w:ascii="仿宋_GB2312" w:eastAsia="仿宋_GB2312"/>
          <w:color w:val="333333"/>
          <w:sz w:val="32"/>
          <w:szCs w:val="32"/>
        </w:rPr>
        <w:t>在厦门大中专院校（含中等职业院校、技校）毕业生。</w:t>
      </w:r>
    </w:p>
    <w:p>
      <w:pPr>
        <w:keepNext w:val="0"/>
        <w:keepLines w:val="0"/>
        <w:pageBreakBefore w:val="0"/>
        <w:kinsoku/>
        <w:wordWrap/>
        <w:overflowPunct/>
        <w:topLinePunct w:val="0"/>
        <w:autoSpaceDE/>
        <w:autoSpaceDN/>
        <w:bidi w:val="0"/>
        <w:adjustRightInd/>
        <w:snapToGrid/>
        <w:ind w:firstLine="643" w:firstLineChars="200"/>
        <w:jc w:val="both"/>
        <w:textAlignment w:val="auto"/>
        <w:rPr>
          <w:rFonts w:hint="eastAsia" w:ascii="仿宋_GB2312" w:hAnsi="宋体" w:eastAsia="仿宋_GB2312" w:cs="宋体"/>
          <w:b/>
          <w:sz w:val="32"/>
          <w:szCs w:val="32"/>
        </w:rPr>
      </w:pPr>
      <w:r>
        <w:rPr>
          <w:rFonts w:hint="eastAsia" w:ascii="仿宋_GB2312" w:hAnsi="宋体" w:eastAsia="仿宋_GB2312" w:cs="宋体"/>
          <w:b/>
          <w:sz w:val="32"/>
          <w:szCs w:val="32"/>
        </w:rPr>
        <w:t>2、操作步骤：</w:t>
      </w:r>
    </w:p>
    <w:p>
      <w:pPr>
        <w:keepNext w:val="0"/>
        <w:keepLines w:val="0"/>
        <w:pageBreakBefore w:val="0"/>
        <w:kinsoku/>
        <w:wordWrap/>
        <w:overflowPunct/>
        <w:topLinePunct w:val="0"/>
        <w:autoSpaceDE/>
        <w:autoSpaceDN/>
        <w:bidi w:val="0"/>
        <w:adjustRightInd/>
        <w:snapToGrid/>
        <w:ind w:firstLine="640" w:firstLineChars="200"/>
        <w:jc w:val="both"/>
        <w:textAlignment w:val="auto"/>
        <w:rPr>
          <w:rFonts w:hint="eastAsia" w:ascii="仿宋_GB2312" w:hAnsi="宋体" w:eastAsia="仿宋_GB2312" w:cs="宋体"/>
          <w:sz w:val="32"/>
          <w:szCs w:val="32"/>
        </w:rPr>
      </w:pPr>
      <w:r>
        <w:rPr>
          <w:rFonts w:hint="eastAsia" w:ascii="仿宋_GB2312" w:hAnsi="宋体" w:eastAsia="仿宋_GB2312" w:cs="宋体"/>
          <w:sz w:val="32"/>
          <w:szCs w:val="32"/>
        </w:rPr>
        <w:t>（1）</w:t>
      </w:r>
      <w:r>
        <w:rPr>
          <w:rFonts w:hint="eastAsia" w:ascii="仿宋_GB2312" w:hAnsi="宋体" w:eastAsia="仿宋_GB2312" w:cs="宋体"/>
          <w:sz w:val="32"/>
          <w:szCs w:val="32"/>
          <w:lang w:eastAsia="zh-CN"/>
        </w:rPr>
        <w:t>毕业生</w:t>
      </w:r>
      <w:r>
        <w:rPr>
          <w:rFonts w:hint="eastAsia" w:ascii="仿宋_GB2312" w:hAnsi="宋体" w:eastAsia="仿宋_GB2312" w:cs="宋体"/>
          <w:sz w:val="32"/>
          <w:szCs w:val="32"/>
        </w:rPr>
        <w:t>不在</w:t>
      </w:r>
      <w:r>
        <w:rPr>
          <w:rFonts w:hint="eastAsia" w:ascii="仿宋_GB2312" w:hAnsi="宋体" w:eastAsia="仿宋_GB2312" w:cs="宋体"/>
          <w:sz w:val="32"/>
          <w:szCs w:val="32"/>
          <w:lang w:eastAsia="zh-CN"/>
        </w:rPr>
        <w:t>见习</w:t>
      </w:r>
      <w:r>
        <w:rPr>
          <w:rFonts w:hint="eastAsia" w:ascii="仿宋_GB2312" w:hAnsi="宋体" w:eastAsia="仿宋_GB2312" w:cs="宋体"/>
          <w:sz w:val="32"/>
          <w:szCs w:val="32"/>
        </w:rPr>
        <w:t>人员库</w:t>
      </w:r>
      <w:r>
        <w:rPr>
          <w:rFonts w:hint="eastAsia" w:ascii="仿宋_GB2312" w:hAnsi="宋体" w:eastAsia="仿宋_GB2312" w:cs="宋体"/>
          <w:sz w:val="32"/>
          <w:szCs w:val="32"/>
          <w:lang w:eastAsia="zh-CN"/>
        </w:rPr>
        <w:t>的</w:t>
      </w:r>
      <w:r>
        <w:rPr>
          <w:rFonts w:hint="eastAsia" w:ascii="仿宋_GB2312" w:hAnsi="宋体" w:eastAsia="仿宋_GB2312" w:cs="宋体"/>
          <w:sz w:val="32"/>
          <w:szCs w:val="32"/>
        </w:rPr>
        <w:t>（一般未</w:t>
      </w:r>
      <w:r>
        <w:rPr>
          <w:rFonts w:hint="eastAsia" w:ascii="仿宋_GB2312" w:hAnsi="宋体" w:eastAsia="仿宋_GB2312" w:cs="宋体"/>
          <w:sz w:val="32"/>
          <w:szCs w:val="32"/>
          <w:lang w:eastAsia="zh-CN"/>
        </w:rPr>
        <w:t>申请</w:t>
      </w:r>
      <w:r>
        <w:rPr>
          <w:rFonts w:hint="eastAsia" w:ascii="仿宋_GB2312" w:hAnsi="宋体" w:eastAsia="仿宋_GB2312" w:cs="宋体"/>
          <w:sz w:val="32"/>
          <w:szCs w:val="32"/>
        </w:rPr>
        <w:t>过见习业务的毕业生，都不在人员库），先点击</w:t>
      </w:r>
      <w:r>
        <w:rPr>
          <w:rFonts w:hint="eastAsia" w:ascii="仿宋_GB2312" w:hAnsi="宋体" w:eastAsia="仿宋_GB2312" w:cs="宋体"/>
          <w:b/>
          <w:sz w:val="32"/>
          <w:szCs w:val="32"/>
          <w:u w:val="single"/>
        </w:rPr>
        <w:t>“添加人员信息”</w:t>
      </w:r>
      <w:r>
        <w:rPr>
          <w:rFonts w:hint="eastAsia" w:ascii="仿宋_GB2312" w:hAnsi="宋体" w:eastAsia="仿宋_GB2312" w:cs="宋体"/>
          <w:sz w:val="32"/>
          <w:szCs w:val="32"/>
        </w:rPr>
        <w:t>，再</w:t>
      </w:r>
      <w:r>
        <w:rPr>
          <w:rFonts w:hint="eastAsia" w:ascii="仿宋_GB2312" w:hAnsi="宋体" w:eastAsia="仿宋_GB2312" w:cs="宋体"/>
          <w:sz w:val="32"/>
          <w:szCs w:val="32"/>
          <w:lang w:eastAsia="zh-CN"/>
        </w:rPr>
        <w:t>选择</w:t>
      </w:r>
      <w:r>
        <w:rPr>
          <w:rFonts w:hint="eastAsia" w:ascii="仿宋_GB2312" w:hAnsi="宋体" w:eastAsia="仿宋_GB2312" w:cs="宋体"/>
          <w:b/>
          <w:sz w:val="32"/>
          <w:szCs w:val="32"/>
          <w:u w:val="single"/>
        </w:rPr>
        <w:t>“人员申请”</w:t>
      </w:r>
      <w:r>
        <w:rPr>
          <w:rFonts w:hint="eastAsia" w:ascii="仿宋_GB2312" w:hAnsi="宋体" w:eastAsia="仿宋_GB2312" w:cs="宋体"/>
          <w:sz w:val="32"/>
          <w:szCs w:val="32"/>
        </w:rPr>
        <w:t>，填写带</w:t>
      </w:r>
      <w:r>
        <w:rPr>
          <w:rFonts w:hint="eastAsia" w:ascii="仿宋_GB2312" w:eastAsia="仿宋_GB2312"/>
          <w:sz w:val="32"/>
          <w:szCs w:val="32"/>
        </w:rPr>
        <w:t>“</w:t>
      </w:r>
      <w:r>
        <w:rPr>
          <w:rFonts w:hint="eastAsia" w:ascii="仿宋_GB2312" w:hAnsi="微软雅黑" w:eastAsia="仿宋_GB2312"/>
          <w:b/>
          <w:bCs/>
          <w:sz w:val="32"/>
          <w:szCs w:val="32"/>
          <w:shd w:val="clear" w:color="auto" w:fill="FFFFFF"/>
        </w:rPr>
        <w:t>*</w:t>
      </w:r>
      <w:r>
        <w:rPr>
          <w:rFonts w:hint="eastAsia" w:ascii="仿宋_GB2312" w:eastAsia="仿宋_GB2312"/>
          <w:sz w:val="32"/>
          <w:szCs w:val="32"/>
        </w:rPr>
        <w:t>”的信息，按系统提示上传材料，审核通过后</w:t>
      </w:r>
      <w:r>
        <w:rPr>
          <w:rFonts w:hint="eastAsia" w:ascii="仿宋_GB2312" w:eastAsia="仿宋_GB2312"/>
          <w:sz w:val="32"/>
          <w:szCs w:val="32"/>
          <w:lang w:eastAsia="zh-CN"/>
        </w:rPr>
        <w:t>即可在见习人员库查询</w:t>
      </w:r>
      <w:r>
        <w:rPr>
          <w:rFonts w:hint="eastAsia" w:ascii="仿宋_GB2312" w:eastAsia="仿宋_GB2312"/>
          <w:sz w:val="32"/>
          <w:szCs w:val="32"/>
        </w:rPr>
        <w:t>。</w:t>
      </w:r>
    </w:p>
    <w:p>
      <w:pPr>
        <w:pStyle w:val="10"/>
        <w:keepNext w:val="0"/>
        <w:keepLines w:val="0"/>
        <w:pageBreakBefore w:val="0"/>
        <w:kinsoku/>
        <w:wordWrap/>
        <w:overflowPunct/>
        <w:topLinePunct w:val="0"/>
        <w:autoSpaceDE/>
        <w:autoSpaceDN/>
        <w:bidi w:val="0"/>
        <w:adjustRightInd/>
        <w:snapToGrid/>
        <w:ind w:firstLine="640" w:firstLineChars="200"/>
        <w:jc w:val="both"/>
        <w:textAlignment w:val="auto"/>
        <w:rPr>
          <w:rFonts w:hint="eastAsia"/>
          <w:sz w:val="32"/>
          <w:szCs w:val="32"/>
        </w:rPr>
      </w:pPr>
      <w:r>
        <w:rPr>
          <w:rFonts w:hint="eastAsia" w:ascii="仿宋_GB2312" w:eastAsia="仿宋_GB2312"/>
          <w:sz w:val="32"/>
          <w:szCs w:val="32"/>
        </w:rPr>
        <w:t>厦门市生源上传材料：</w:t>
      </w:r>
      <w:r>
        <w:rPr>
          <w:rFonts w:hint="eastAsia" w:ascii="仿宋_GB2312" w:eastAsia="仿宋_GB2312"/>
          <w:color w:val="333333"/>
          <w:sz w:val="32"/>
          <w:szCs w:val="32"/>
        </w:rPr>
        <w:t>普通教育大中专毕业证书</w:t>
      </w:r>
      <w:r>
        <w:rPr>
          <w:rFonts w:hint="eastAsia" w:ascii="仿宋_GB2312" w:eastAsia="仿宋_GB2312"/>
          <w:color w:val="333333"/>
          <w:sz w:val="32"/>
          <w:szCs w:val="32"/>
          <w:lang w:eastAsia="zh-CN"/>
        </w:rPr>
        <w:t>（共享信息可读取的不须提供）</w:t>
      </w:r>
      <w:r>
        <w:rPr>
          <w:rFonts w:hint="eastAsia" w:ascii="仿宋_GB2312" w:eastAsia="仿宋_GB2312"/>
          <w:color w:val="333333"/>
          <w:sz w:val="32"/>
          <w:szCs w:val="32"/>
        </w:rPr>
        <w:t>、户口本、入学前高（初）中学历证书；</w:t>
      </w:r>
    </w:p>
    <w:p>
      <w:pPr>
        <w:pStyle w:val="10"/>
        <w:keepNext w:val="0"/>
        <w:keepLines w:val="0"/>
        <w:pageBreakBefore w:val="0"/>
        <w:kinsoku/>
        <w:wordWrap/>
        <w:overflowPunct/>
        <w:topLinePunct w:val="0"/>
        <w:autoSpaceDE/>
        <w:autoSpaceDN/>
        <w:bidi w:val="0"/>
        <w:adjustRightInd/>
        <w:snapToGrid/>
        <w:ind w:firstLine="640" w:firstLineChars="200"/>
        <w:jc w:val="both"/>
        <w:textAlignment w:val="auto"/>
        <w:rPr>
          <w:rFonts w:hint="eastAsia" w:ascii="仿宋_GB2312" w:hAnsi="宋体" w:eastAsia="仿宋_GB2312" w:cs="宋体"/>
          <w:sz w:val="32"/>
          <w:szCs w:val="32"/>
          <w:lang w:eastAsia="zh-CN"/>
        </w:rPr>
      </w:pPr>
      <w:r>
        <w:rPr>
          <w:rFonts w:hint="eastAsia" w:ascii="仿宋_GB2312" w:eastAsia="仿宋_GB2312"/>
          <w:sz w:val="32"/>
          <w:szCs w:val="32"/>
        </w:rPr>
        <w:t>在厦大中专院校毕业生上传材料：</w:t>
      </w:r>
      <w:r>
        <w:rPr>
          <w:rFonts w:hint="eastAsia" w:ascii="仿宋_GB2312" w:eastAsia="仿宋_GB2312"/>
          <w:color w:val="333333"/>
          <w:sz w:val="32"/>
          <w:szCs w:val="32"/>
        </w:rPr>
        <w:t>普通教育大中专毕业证书</w:t>
      </w:r>
      <w:r>
        <w:rPr>
          <w:rFonts w:hint="eastAsia" w:ascii="仿宋_GB2312" w:eastAsia="仿宋_GB2312"/>
          <w:color w:val="333333"/>
          <w:sz w:val="32"/>
          <w:szCs w:val="32"/>
          <w:lang w:eastAsia="zh-CN"/>
        </w:rPr>
        <w:t>（共享信息可读取的不须提供）</w:t>
      </w:r>
      <w:r>
        <w:rPr>
          <w:rFonts w:hint="eastAsia" w:ascii="仿宋_GB2312" w:eastAsia="仿宋_GB2312"/>
          <w:color w:val="333333"/>
          <w:sz w:val="32"/>
          <w:szCs w:val="32"/>
        </w:rPr>
        <w:t>；</w:t>
      </w:r>
    </w:p>
    <w:p>
      <w:pPr>
        <w:jc w:val="both"/>
        <w:rPr>
          <w:rFonts w:hint="eastAsia" w:ascii="仿宋_GB2312" w:hAnsi="宋体" w:eastAsia="仿宋_GB2312" w:cs="宋体"/>
          <w:sz w:val="32"/>
          <w:szCs w:val="32"/>
        </w:rPr>
      </w:pPr>
      <w:r>
        <w:rPr>
          <w:rFonts w:hint="eastAsia" w:ascii="仿宋_GB2312" w:hAnsi="宋体" w:eastAsia="仿宋_GB2312" w:cs="宋体"/>
          <w:sz w:val="32"/>
          <w:szCs w:val="32"/>
          <w:lang w:eastAsia="zh-CN"/>
        </w:rPr>
        <w:drawing>
          <wp:inline distT="0" distB="0" distL="114300" distR="114300">
            <wp:extent cx="5528945" cy="2557780"/>
            <wp:effectExtent l="0" t="0" r="8890" b="13970"/>
            <wp:docPr id="17" name="图片 17" descr="9d18c44b295eaab7bd7376c897cd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d18c44b295eaab7bd7376c897cd00f"/>
                    <pic:cNvPicPr>
                      <a:picLocks noChangeAspect="1"/>
                    </pic:cNvPicPr>
                  </pic:nvPicPr>
                  <pic:blipFill>
                    <a:blip r:embed="rId11"/>
                    <a:srcRect l="2001" t="2234" r="9443" b="3032"/>
                    <a:stretch>
                      <a:fillRect/>
                    </a:stretch>
                  </pic:blipFill>
                  <pic:spPr>
                    <a:xfrm>
                      <a:off x="0" y="0"/>
                      <a:ext cx="5528945" cy="2557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宋体" w:eastAsia="仿宋_GB2312" w:cs="宋体"/>
          <w:sz w:val="32"/>
          <w:szCs w:val="32"/>
          <w:lang w:eastAsia="zh-CN"/>
        </w:rPr>
      </w:pPr>
      <w:r>
        <w:rPr>
          <w:rFonts w:hint="eastAsia" w:ascii="仿宋_GB2312" w:hAnsi="宋体" w:eastAsia="仿宋_GB2312" w:cs="宋体"/>
          <w:sz w:val="32"/>
          <w:szCs w:val="32"/>
        </w:rPr>
        <w:t>（2）</w:t>
      </w:r>
      <w:r>
        <w:rPr>
          <w:rFonts w:hint="eastAsia" w:ascii="仿宋_GB2312" w:hAnsi="宋体" w:eastAsia="仿宋_GB2312" w:cs="宋体"/>
          <w:sz w:val="32"/>
          <w:szCs w:val="32"/>
          <w:lang w:eastAsia="zh-CN"/>
        </w:rPr>
        <w:t>毕业生已在见习人员库的</w:t>
      </w:r>
      <w:r>
        <w:rPr>
          <w:rFonts w:hint="eastAsia" w:ascii="仿宋_GB2312" w:hAnsi="宋体" w:eastAsia="仿宋_GB2312" w:cs="宋体"/>
          <w:sz w:val="32"/>
          <w:szCs w:val="32"/>
        </w:rPr>
        <w:t>，点击</w:t>
      </w:r>
      <w:r>
        <w:rPr>
          <w:rFonts w:hint="eastAsia" w:ascii="仿宋_GB2312" w:hAnsi="宋体" w:eastAsia="仿宋_GB2312" w:cs="宋体"/>
          <w:b/>
          <w:sz w:val="32"/>
          <w:szCs w:val="32"/>
          <w:u w:val="single"/>
        </w:rPr>
        <w:t>“新增见习”</w:t>
      </w:r>
      <w:r>
        <w:rPr>
          <w:rFonts w:hint="eastAsia" w:ascii="仿宋_GB2312" w:hAnsi="宋体" w:eastAsia="仿宋_GB2312" w:cs="宋体"/>
          <w:sz w:val="32"/>
          <w:szCs w:val="32"/>
        </w:rPr>
        <w:t>，填写人员信息并保存，在线打印“</w:t>
      </w:r>
      <w:r>
        <w:rPr>
          <w:rFonts w:hint="eastAsia" w:ascii="仿宋_GB2312" w:hAnsi="宋体" w:eastAsia="仿宋_GB2312" w:cs="宋体"/>
          <w:sz w:val="32"/>
          <w:szCs w:val="32"/>
          <w:lang w:eastAsia="zh-CN"/>
        </w:rPr>
        <w:t>就</w:t>
      </w:r>
      <w:r>
        <w:rPr>
          <w:rFonts w:hint="eastAsia" w:ascii="仿宋_GB2312" w:hAnsi="宋体" w:eastAsia="仿宋_GB2312" w:cs="宋体"/>
          <w:sz w:val="32"/>
          <w:szCs w:val="32"/>
        </w:rPr>
        <w:t>业见习协议”</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见习时间</w:t>
      </w:r>
      <w:r>
        <w:rPr>
          <w:rFonts w:hint="eastAsia" w:ascii="仿宋_GB2312" w:hAnsi="宋体" w:eastAsia="仿宋_GB2312" w:cs="宋体"/>
          <w:sz w:val="32"/>
          <w:szCs w:val="32"/>
          <w:lang w:eastAsia="zh-CN"/>
        </w:rPr>
        <w:t>最早只能</w:t>
      </w:r>
      <w:r>
        <w:rPr>
          <w:rFonts w:hint="eastAsia" w:ascii="仿宋_GB2312" w:hAnsi="宋体" w:eastAsia="仿宋_GB2312" w:cs="宋体"/>
          <w:sz w:val="32"/>
          <w:szCs w:val="32"/>
        </w:rPr>
        <w:t>从申报次日开始</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，经双方签字并加盖单位公章后，扫描上传至系统上报审核。</w:t>
      </w:r>
      <w:r>
        <w:rPr>
          <w:rFonts w:hint="eastAsia" w:ascii="仿宋_GB2312" w:hAnsi="宋体" w:eastAsia="仿宋_GB2312" w:cs="宋体"/>
          <w:sz w:val="32"/>
          <w:szCs w:val="32"/>
          <w:lang w:eastAsia="zh-CN"/>
        </w:rPr>
        <w:t>操作步骤：</w:t>
      </w:r>
      <w:r>
        <w:rPr>
          <w:rFonts w:hint="eastAsia" w:ascii="仿宋_GB2312" w:hAnsi="宋体" w:eastAsia="仿宋_GB2312" w:cs="宋体"/>
          <w:sz w:val="32"/>
          <w:szCs w:val="32"/>
        </w:rPr>
        <w:t>“新增见习”—“新增”——勾选人员——“下一步”</w:t>
      </w:r>
      <w:r>
        <w:rPr>
          <w:rFonts w:hint="eastAsia" w:ascii="仿宋_GB2312" w:hAnsi="宋体" w:eastAsia="仿宋_GB2312" w:cs="宋体"/>
          <w:sz w:val="32"/>
          <w:szCs w:val="32"/>
          <w:lang w:eastAsia="zh-CN"/>
        </w:rPr>
        <w:t>，按要求填写见习信息后上报。</w:t>
      </w:r>
    </w:p>
    <w:p>
      <w:pPr>
        <w:jc w:val="both"/>
        <w:rPr>
          <w:rFonts w:hint="eastAsia" w:ascii="仿宋_GB2312" w:hAnsi="宋体" w:eastAsia="仿宋_GB2312" w:cs="宋体"/>
          <w:sz w:val="32"/>
          <w:szCs w:val="32"/>
        </w:rPr>
      </w:pPr>
      <w:r>
        <w:rPr>
          <w:rFonts w:ascii="仿宋_GB2312" w:hAnsi="宋体" w:eastAsia="仿宋_GB2312" w:cs="宋体"/>
          <w:sz w:val="32"/>
          <w:szCs w:val="32"/>
        </w:rPr>
        <w:drawing>
          <wp:inline distT="0" distB="0" distL="114300" distR="114300">
            <wp:extent cx="5556250" cy="2487295"/>
            <wp:effectExtent l="0" t="0" r="15875" b="15875"/>
            <wp:docPr id="19" name="图片 19" descr="2bf3648d4023586d14e9aca0f7f5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bf3648d4023586d14e9aca0f7f5ab9"/>
                    <pic:cNvPicPr>
                      <a:picLocks noChangeAspect="1"/>
                    </pic:cNvPicPr>
                  </pic:nvPicPr>
                  <pic:blipFill>
                    <a:blip r:embed="rId12"/>
                    <a:srcRect l="139" t="5298" r="26995"/>
                    <a:stretch>
                      <a:fillRect/>
                    </a:stretch>
                  </pic:blipFill>
                  <pic:spPr>
                    <a:xfrm>
                      <a:off x="0" y="0"/>
                      <a:ext cx="5556250" cy="2487295"/>
                    </a:xfrm>
                    <a:prstGeom prst="rect">
                      <a:avLst/>
                    </a:prstGeom>
                  </pic:spPr>
                </pic:pic>
              </a:graphicData>
            </a:graphic>
          </wp:inline>
        </w:drawing>
      </w:r>
    </w:p>
    <w:p>
      <w:pPr>
        <w:ind w:firstLine="630"/>
        <w:jc w:val="both"/>
        <w:rPr>
          <w:rFonts w:hint="eastAsia" w:ascii="仿宋_GB2312" w:hAnsi="宋体" w:eastAsia="仿宋_GB2312" w:cs="宋体"/>
          <w:b/>
          <w:sz w:val="32"/>
          <w:szCs w:val="32"/>
        </w:rPr>
      </w:pPr>
      <w:r>
        <w:rPr>
          <w:rFonts w:hint="eastAsia" w:ascii="仿宋_GB2312" w:hAnsi="宋体" w:eastAsia="仿宋_GB2312" w:cs="宋体"/>
          <w:b/>
          <w:sz w:val="32"/>
          <w:szCs w:val="32"/>
        </w:rPr>
        <w:t>（三）见习延期或中止</w:t>
      </w:r>
    </w:p>
    <w:p>
      <w:pPr>
        <w:ind w:firstLine="630"/>
        <w:jc w:val="both"/>
        <w:rPr>
          <w:rFonts w:hint="eastAsia" w:ascii="仿宋_GB2312" w:hAnsi="宋体" w:eastAsia="仿宋_GB2312" w:cs="宋体"/>
          <w:b/>
          <w:sz w:val="32"/>
          <w:szCs w:val="32"/>
        </w:rPr>
      </w:pPr>
      <w:r>
        <w:rPr>
          <w:rFonts w:hint="eastAsia" w:ascii="仿宋_GB2312" w:hAnsi="宋体" w:eastAsia="仿宋_GB2312" w:cs="宋体"/>
          <w:b/>
          <w:sz w:val="32"/>
          <w:szCs w:val="32"/>
        </w:rPr>
        <w:t>1、见习延期</w:t>
      </w:r>
    </w:p>
    <w:p>
      <w:pPr>
        <w:ind w:firstLine="630"/>
        <w:jc w:val="both"/>
        <w:rPr>
          <w:rFonts w:hint="eastAsia" w:ascii="仿宋_GB2312" w:hAnsi="宋体" w:eastAsia="仿宋_GB2312" w:cs="宋体"/>
          <w:sz w:val="32"/>
          <w:szCs w:val="32"/>
          <w:lang w:eastAsia="zh-CN"/>
        </w:rPr>
      </w:pPr>
      <w:r>
        <w:rPr>
          <w:rFonts w:hint="eastAsia" w:ascii="仿宋_GB2312" w:hAnsi="宋体" w:eastAsia="仿宋_GB2312" w:cs="宋体"/>
          <w:sz w:val="32"/>
          <w:szCs w:val="32"/>
          <w:lang w:eastAsia="zh-CN"/>
        </w:rPr>
        <w:t>延期须在见习结束前一天提出申请</w:t>
      </w:r>
      <w:r>
        <w:rPr>
          <w:rFonts w:hint="eastAsia" w:ascii="仿宋_GB2312" w:hAnsi="宋体" w:eastAsia="仿宋_GB2312" w:cs="宋体"/>
          <w:sz w:val="32"/>
          <w:szCs w:val="32"/>
        </w:rPr>
        <w:t>，</w:t>
      </w:r>
      <w:bookmarkStart w:id="0" w:name="_GoBack"/>
      <w:bookmarkEnd w:id="0"/>
      <w:r>
        <w:rPr>
          <w:rFonts w:hint="eastAsia" w:ascii="仿宋_GB2312" w:hAnsi="宋体" w:eastAsia="仿宋_GB2312" w:cs="宋体"/>
          <w:sz w:val="32"/>
          <w:szCs w:val="32"/>
          <w:lang w:eastAsia="zh-CN"/>
        </w:rPr>
        <w:t>见习结束的须</w:t>
      </w:r>
      <w:r>
        <w:rPr>
          <w:rFonts w:hint="eastAsia" w:ascii="仿宋_GB2312" w:hAnsi="宋体" w:eastAsia="仿宋_GB2312" w:cs="宋体"/>
          <w:sz w:val="32"/>
          <w:szCs w:val="32"/>
        </w:rPr>
        <w:t>重新申请“新增见习”。</w:t>
      </w:r>
      <w:r>
        <w:rPr>
          <w:rFonts w:hint="eastAsia" w:ascii="仿宋_GB2312" w:hAnsi="宋体" w:eastAsia="仿宋_GB2312" w:cs="宋体"/>
          <w:sz w:val="32"/>
          <w:szCs w:val="32"/>
          <w:lang w:eastAsia="zh-CN"/>
        </w:rPr>
        <w:t>操作步骤：</w:t>
      </w:r>
      <w:r>
        <w:rPr>
          <w:rFonts w:hint="eastAsia" w:ascii="仿宋_GB2312" w:hAnsi="宋体" w:eastAsia="仿宋_GB2312" w:cs="宋体"/>
          <w:sz w:val="32"/>
          <w:szCs w:val="32"/>
        </w:rPr>
        <w:t>“延期/中止”菜单——勾选人员——点击“延期/延期修改”</w:t>
      </w:r>
      <w:r>
        <w:rPr>
          <w:rFonts w:hint="eastAsia" w:ascii="仿宋_GB2312" w:hAnsi="宋体" w:eastAsia="仿宋_GB2312" w:cs="宋体"/>
          <w:sz w:val="32"/>
          <w:szCs w:val="32"/>
          <w:lang w:eastAsia="zh-CN"/>
        </w:rPr>
        <w:t>。</w:t>
      </w:r>
    </w:p>
    <w:p>
      <w:pPr>
        <w:jc w:val="both"/>
        <w:rPr>
          <w:rFonts w:hint="eastAsia" w:ascii="仿宋_GB2312" w:hAnsi="宋体" w:eastAsia="仿宋_GB2312" w:cs="宋体"/>
          <w:sz w:val="32"/>
          <w:szCs w:val="32"/>
        </w:rPr>
      </w:pPr>
      <w:r>
        <w:rPr>
          <w:rFonts w:ascii="仿宋_GB2312" w:hAnsi="宋体" w:eastAsia="仿宋_GB2312" w:cs="宋体"/>
          <w:sz w:val="32"/>
          <w:szCs w:val="32"/>
        </w:rPr>
        <w:drawing>
          <wp:inline distT="0" distB="0" distL="114300" distR="114300">
            <wp:extent cx="5553710" cy="2411730"/>
            <wp:effectExtent l="0" t="0" r="1270" b="5715"/>
            <wp:docPr id="20" name="图片 20" descr="d1d4c5ce07a8e7ad9ff69938671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1d4c5ce07a8e7ad9ff699386712574"/>
                    <pic:cNvPicPr>
                      <a:picLocks noChangeAspect="1"/>
                    </pic:cNvPicPr>
                  </pic:nvPicPr>
                  <pic:blipFill>
                    <a:blip r:embed="rId13"/>
                    <a:srcRect t="5962" r="23622" b="1747"/>
                    <a:stretch>
                      <a:fillRect/>
                    </a:stretch>
                  </pic:blipFill>
                  <pic:spPr>
                    <a:xfrm>
                      <a:off x="0" y="0"/>
                      <a:ext cx="5553710" cy="2411730"/>
                    </a:xfrm>
                    <a:prstGeom prst="rect">
                      <a:avLst/>
                    </a:prstGeom>
                  </pic:spPr>
                </pic:pic>
              </a:graphicData>
            </a:graphic>
          </wp:inline>
        </w:drawing>
      </w:r>
    </w:p>
    <w:p>
      <w:pPr>
        <w:spacing w:line="540" w:lineRule="exact"/>
        <w:ind w:firstLine="640" w:firstLineChars="200"/>
        <w:jc w:val="both"/>
        <w:rPr>
          <w:rFonts w:hint="eastAsia" w:ascii="仿宋_GB2312" w:hAnsi="宋体" w:eastAsia="仿宋_GB2312" w:cs="宋体"/>
          <w:sz w:val="32"/>
          <w:szCs w:val="32"/>
        </w:rPr>
      </w:pPr>
      <w:r>
        <w:rPr>
          <w:rFonts w:hint="eastAsia" w:ascii="仿宋_GB2312" w:hAnsi="宋体" w:eastAsia="仿宋_GB2312" w:cs="宋体"/>
          <w:sz w:val="32"/>
          <w:szCs w:val="32"/>
        </w:rPr>
        <w:t>填写人员信息并保存，在线打印“</w:t>
      </w:r>
      <w:r>
        <w:rPr>
          <w:rFonts w:hint="eastAsia" w:ascii="仿宋_GB2312" w:hAnsi="宋体" w:eastAsia="仿宋_GB2312" w:cs="宋体"/>
          <w:sz w:val="32"/>
          <w:szCs w:val="32"/>
          <w:lang w:eastAsia="zh-CN"/>
        </w:rPr>
        <w:t>就</w:t>
      </w:r>
      <w:r>
        <w:rPr>
          <w:rFonts w:hint="eastAsia" w:ascii="仿宋_GB2312" w:hAnsi="宋体" w:eastAsia="仿宋_GB2312" w:cs="宋体"/>
          <w:sz w:val="32"/>
          <w:szCs w:val="32"/>
        </w:rPr>
        <w:t>业见习协议”，经</w:t>
      </w:r>
      <w:r>
        <w:rPr>
          <w:rFonts w:hint="eastAsia" w:ascii="仿宋_GB2312" w:hAnsi="宋体" w:eastAsia="仿宋_GB2312" w:cs="宋体"/>
          <w:sz w:val="32"/>
          <w:szCs w:val="32"/>
          <w:lang w:eastAsia="zh-CN"/>
        </w:rPr>
        <w:t>见习</w:t>
      </w:r>
      <w:r>
        <w:rPr>
          <w:rFonts w:hint="eastAsia" w:ascii="仿宋_GB2312" w:hAnsi="宋体" w:eastAsia="仿宋_GB2312" w:cs="宋体"/>
          <w:sz w:val="32"/>
          <w:szCs w:val="32"/>
        </w:rPr>
        <w:t>双方签字并加盖单位公章后，扫描上传至系统</w:t>
      </w:r>
      <w:r>
        <w:rPr>
          <w:rFonts w:hint="eastAsia" w:ascii="仿宋_GB2312" w:hAnsi="宋体" w:eastAsia="仿宋_GB2312" w:cs="宋体"/>
          <w:sz w:val="32"/>
          <w:szCs w:val="32"/>
          <w:lang w:eastAsia="zh-CN"/>
        </w:rPr>
        <w:t>提交</w:t>
      </w:r>
      <w:r>
        <w:rPr>
          <w:rFonts w:hint="eastAsia" w:ascii="仿宋_GB2312" w:hAnsi="宋体" w:eastAsia="仿宋_GB2312" w:cs="宋体"/>
          <w:sz w:val="32"/>
          <w:szCs w:val="32"/>
        </w:rPr>
        <w:t>审核，审核通过</w:t>
      </w:r>
      <w:r>
        <w:rPr>
          <w:rFonts w:hint="eastAsia" w:ascii="仿宋_GB2312" w:hAnsi="宋体" w:eastAsia="仿宋_GB2312" w:cs="宋体"/>
          <w:sz w:val="32"/>
          <w:szCs w:val="32"/>
          <w:lang w:eastAsia="zh-CN"/>
        </w:rPr>
        <w:t>后即可</w:t>
      </w:r>
      <w:r>
        <w:rPr>
          <w:rFonts w:hint="eastAsia" w:ascii="仿宋_GB2312" w:hAnsi="宋体" w:eastAsia="仿宋_GB2312" w:cs="宋体"/>
          <w:sz w:val="32"/>
          <w:szCs w:val="32"/>
        </w:rPr>
        <w:t>延期。</w:t>
      </w:r>
    </w:p>
    <w:p>
      <w:pPr>
        <w:spacing w:line="540" w:lineRule="exact"/>
        <w:ind w:firstLine="643" w:firstLineChars="200"/>
        <w:jc w:val="both"/>
        <w:rPr>
          <w:rFonts w:hint="eastAsia" w:ascii="仿宋_GB2312" w:hAnsi="宋体" w:eastAsia="仿宋_GB2312" w:cs="宋体"/>
          <w:b/>
          <w:sz w:val="32"/>
          <w:szCs w:val="32"/>
        </w:rPr>
      </w:pPr>
      <w:r>
        <w:rPr>
          <w:rFonts w:hint="eastAsia" w:ascii="仿宋_GB2312" w:hAnsi="宋体" w:eastAsia="仿宋_GB2312" w:cs="宋体"/>
          <w:b/>
          <w:sz w:val="32"/>
          <w:szCs w:val="32"/>
        </w:rPr>
        <w:t>2、见习中止</w:t>
      </w:r>
    </w:p>
    <w:p>
      <w:pPr>
        <w:spacing w:line="540" w:lineRule="exact"/>
        <w:ind w:firstLine="640" w:firstLineChars="200"/>
        <w:jc w:val="both"/>
        <w:rPr>
          <w:rFonts w:hint="eastAsia" w:ascii="仿宋_GB2312" w:hAnsi="宋体" w:eastAsia="仿宋_GB2312" w:cs="宋体"/>
          <w:sz w:val="32"/>
          <w:szCs w:val="32"/>
        </w:rPr>
      </w:pPr>
      <w:r>
        <w:rPr>
          <w:rFonts w:hint="eastAsia" w:ascii="仿宋_GB2312" w:hAnsi="宋体" w:eastAsia="仿宋_GB2312" w:cs="宋体"/>
          <w:sz w:val="32"/>
          <w:szCs w:val="32"/>
        </w:rPr>
        <w:t>见习期间，经双方协商</w:t>
      </w:r>
      <w:r>
        <w:rPr>
          <w:rFonts w:hint="eastAsia" w:ascii="仿宋_GB2312" w:hAnsi="宋体" w:eastAsia="仿宋_GB2312" w:cs="宋体"/>
          <w:sz w:val="32"/>
          <w:szCs w:val="32"/>
          <w:lang w:eastAsia="zh-CN"/>
        </w:rPr>
        <w:t>随时</w:t>
      </w:r>
      <w:r>
        <w:rPr>
          <w:rFonts w:hint="eastAsia" w:ascii="仿宋_GB2312" w:hAnsi="宋体" w:eastAsia="仿宋_GB2312" w:cs="宋体"/>
          <w:sz w:val="32"/>
          <w:szCs w:val="32"/>
        </w:rPr>
        <w:t>可中止见习。单位须在中止见习当月</w:t>
      </w:r>
      <w:r>
        <w:rPr>
          <w:rFonts w:hint="eastAsia" w:ascii="仿宋_GB2312" w:hAnsi="宋体" w:eastAsia="仿宋_GB2312" w:cs="宋体"/>
          <w:sz w:val="32"/>
          <w:szCs w:val="32"/>
          <w:lang w:eastAsia="zh-CN"/>
        </w:rPr>
        <w:t>补贴生成前（每月最后一日生成当月补贴数据）</w:t>
      </w:r>
      <w:r>
        <w:rPr>
          <w:rFonts w:hint="eastAsia" w:ascii="仿宋_GB2312" w:hAnsi="宋体" w:eastAsia="仿宋_GB2312" w:cs="宋体"/>
          <w:sz w:val="32"/>
          <w:szCs w:val="32"/>
        </w:rPr>
        <w:t>完成系统</w:t>
      </w:r>
      <w:r>
        <w:rPr>
          <w:rFonts w:hint="eastAsia" w:ascii="仿宋_GB2312" w:hAnsi="宋体" w:eastAsia="仿宋_GB2312" w:cs="宋体"/>
          <w:sz w:val="32"/>
          <w:szCs w:val="32"/>
          <w:lang w:eastAsia="zh-CN"/>
        </w:rPr>
        <w:t>见习中止</w:t>
      </w:r>
      <w:r>
        <w:rPr>
          <w:rFonts w:hint="eastAsia" w:ascii="仿宋_GB2312" w:hAnsi="宋体" w:eastAsia="仿宋_GB2312" w:cs="宋体"/>
          <w:sz w:val="32"/>
          <w:szCs w:val="32"/>
        </w:rPr>
        <w:t>操作。</w:t>
      </w:r>
      <w:r>
        <w:rPr>
          <w:rFonts w:hint="eastAsia" w:ascii="仿宋_GB2312" w:hAnsi="宋体" w:eastAsia="仿宋_GB2312" w:cs="宋体"/>
          <w:sz w:val="32"/>
          <w:szCs w:val="32"/>
          <w:lang w:eastAsia="zh-CN"/>
        </w:rPr>
        <w:t>操作步骤：</w:t>
      </w:r>
      <w:r>
        <w:rPr>
          <w:rFonts w:hint="eastAsia" w:ascii="仿宋_GB2312" w:hAnsi="宋体" w:eastAsia="仿宋_GB2312" w:cs="宋体"/>
          <w:sz w:val="32"/>
          <w:szCs w:val="32"/>
        </w:rPr>
        <w:t>“延期/中止”菜单——勾选人员——点击“中止”——选择中止日期，填写原因</w:t>
      </w:r>
      <w:r>
        <w:rPr>
          <w:rFonts w:hint="eastAsia" w:ascii="仿宋_GB2312" w:hAnsi="宋体" w:eastAsia="仿宋_GB2312" w:cs="宋体"/>
          <w:sz w:val="32"/>
          <w:szCs w:val="32"/>
          <w:lang w:eastAsia="zh-CN"/>
        </w:rPr>
        <w:t>后</w:t>
      </w:r>
      <w:r>
        <w:rPr>
          <w:rFonts w:hint="eastAsia" w:ascii="仿宋_GB2312" w:hAnsi="宋体" w:eastAsia="仿宋_GB2312" w:cs="宋体"/>
          <w:sz w:val="32"/>
          <w:szCs w:val="32"/>
        </w:rPr>
        <w:t>保存即可，不需人社部门审核。</w:t>
      </w:r>
    </w:p>
    <w:p>
      <w:pPr>
        <w:jc w:val="both"/>
        <w:rPr>
          <w:rFonts w:hint="eastAsia" w:ascii="仿宋_GB2312" w:hAnsi="宋体" w:eastAsia="仿宋_GB2312" w:cs="宋体"/>
          <w:sz w:val="32"/>
          <w:szCs w:val="32"/>
        </w:rPr>
      </w:pPr>
      <w:r>
        <w:rPr>
          <w:rFonts w:ascii="仿宋_GB2312" w:hAnsi="宋体" w:eastAsia="仿宋_GB2312" w:cs="宋体"/>
          <w:sz w:val="32"/>
          <w:szCs w:val="32"/>
        </w:rPr>
        <w:drawing>
          <wp:inline distT="0" distB="0" distL="114300" distR="114300">
            <wp:extent cx="5551170" cy="2415540"/>
            <wp:effectExtent l="0" t="0" r="3810" b="1905"/>
            <wp:docPr id="21" name="图片 21" descr="98a0d92ec05a5ce962fd634c298b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8a0d92ec05a5ce962fd634c298bad0"/>
                    <pic:cNvPicPr>
                      <a:picLocks noChangeAspect="1"/>
                    </pic:cNvPicPr>
                  </pic:nvPicPr>
                  <pic:blipFill>
                    <a:blip r:embed="rId14"/>
                    <a:srcRect l="656" t="5114" r="23842"/>
                    <a:stretch>
                      <a:fillRect/>
                    </a:stretch>
                  </pic:blipFill>
                  <pic:spPr>
                    <a:xfrm>
                      <a:off x="0" y="0"/>
                      <a:ext cx="5551170" cy="2415540"/>
                    </a:xfrm>
                    <a:prstGeom prst="rect">
                      <a:avLst/>
                    </a:prstGeom>
                  </pic:spPr>
                </pic:pic>
              </a:graphicData>
            </a:graphic>
          </wp:inline>
        </w:drawing>
      </w:r>
    </w:p>
    <w:p>
      <w:pPr>
        <w:spacing w:line="540" w:lineRule="exact"/>
        <w:ind w:firstLine="643" w:firstLineChars="200"/>
        <w:jc w:val="both"/>
        <w:rPr>
          <w:rFonts w:hint="eastAsia" w:ascii="仿宋_GB2312" w:hAnsi="宋体" w:eastAsia="仿宋_GB2312" w:cs="宋体"/>
          <w:b/>
          <w:sz w:val="32"/>
          <w:szCs w:val="32"/>
        </w:rPr>
      </w:pPr>
      <w:r>
        <w:rPr>
          <w:rFonts w:hint="eastAsia" w:ascii="仿宋_GB2312" w:hAnsi="宋体" w:eastAsia="仿宋_GB2312" w:cs="宋体"/>
          <w:b/>
          <w:sz w:val="32"/>
          <w:szCs w:val="32"/>
        </w:rPr>
        <w:t>（四）见习补贴申请</w:t>
      </w:r>
    </w:p>
    <w:p>
      <w:pPr>
        <w:spacing w:line="540" w:lineRule="exact"/>
        <w:ind w:firstLine="640" w:firstLineChars="200"/>
        <w:jc w:val="both"/>
        <w:rPr>
          <w:rFonts w:hint="eastAsia" w:ascii="仿宋_GB2312" w:hAnsi="宋体" w:eastAsia="仿宋_GB2312" w:cs="宋体"/>
          <w:sz w:val="32"/>
          <w:szCs w:val="32"/>
          <w:lang w:eastAsia="zh-CN"/>
        </w:rPr>
      </w:pPr>
      <w:r>
        <w:rPr>
          <w:rFonts w:hint="eastAsia" w:ascii="仿宋_GB2312" w:hAnsi="宋体" w:eastAsia="仿宋_GB2312" w:cs="宋体"/>
          <w:sz w:val="32"/>
          <w:szCs w:val="32"/>
        </w:rPr>
        <w:t>见习补贴由单位申请</w:t>
      </w:r>
      <w:r>
        <w:rPr>
          <w:rFonts w:hint="eastAsia" w:ascii="仿宋_GB2312" w:hAnsi="宋体" w:eastAsia="仿宋_GB2312" w:cs="宋体"/>
          <w:sz w:val="32"/>
          <w:szCs w:val="32"/>
          <w:lang w:eastAsia="zh-CN"/>
        </w:rPr>
        <w:t>，按月</w:t>
      </w:r>
      <w:r>
        <w:rPr>
          <w:rFonts w:hint="eastAsia" w:ascii="仿宋_GB2312" w:hAnsi="宋体" w:eastAsia="仿宋_GB2312" w:cs="宋体"/>
          <w:sz w:val="32"/>
          <w:szCs w:val="32"/>
        </w:rPr>
        <w:t>发放</w:t>
      </w:r>
      <w:r>
        <w:rPr>
          <w:rFonts w:hint="eastAsia" w:ascii="仿宋_GB2312" w:hAnsi="宋体" w:eastAsia="仿宋_GB2312" w:cs="宋体"/>
          <w:sz w:val="32"/>
          <w:szCs w:val="32"/>
          <w:lang w:eastAsia="zh-CN"/>
        </w:rPr>
        <w:t>至见习人员个人账户</w:t>
      </w:r>
      <w:r>
        <w:rPr>
          <w:rFonts w:hint="eastAsia" w:ascii="仿宋_GB2312" w:hAnsi="宋体" w:eastAsia="仿宋_GB2312" w:cs="宋体"/>
          <w:sz w:val="32"/>
          <w:szCs w:val="32"/>
        </w:rPr>
        <w:t>，申请时间为每月最后一日至</w:t>
      </w:r>
      <w:r>
        <w:rPr>
          <w:rFonts w:hint="eastAsia" w:ascii="仿宋_GB2312" w:hAnsi="宋体" w:eastAsia="仿宋_GB2312" w:cs="宋体"/>
          <w:sz w:val="32"/>
          <w:szCs w:val="32"/>
          <w:lang w:eastAsia="zh-CN"/>
        </w:rPr>
        <w:t>次</w:t>
      </w:r>
      <w:r>
        <w:rPr>
          <w:rFonts w:hint="eastAsia" w:ascii="仿宋_GB2312" w:hAnsi="宋体" w:eastAsia="仿宋_GB2312" w:cs="宋体"/>
          <w:sz w:val="32"/>
          <w:szCs w:val="32"/>
        </w:rPr>
        <w:t>月4日，遇节假日顺延，具体以工作群通知为准（添加工作群可联系工作人员）。</w:t>
      </w:r>
      <w:r>
        <w:rPr>
          <w:rFonts w:hint="eastAsia" w:ascii="仿宋_GB2312" w:hAnsi="宋体" w:eastAsia="仿宋_GB2312" w:cs="宋体"/>
          <w:sz w:val="32"/>
          <w:szCs w:val="32"/>
          <w:lang w:eastAsia="zh-CN"/>
        </w:rPr>
        <w:t>操作步骤如下：</w:t>
      </w:r>
    </w:p>
    <w:p>
      <w:pPr>
        <w:pStyle w:val="5"/>
        <w:widowControl/>
        <w:autoSpaceDE w:val="0"/>
        <w:spacing w:before="0" w:beforeAutospacing="0" w:after="0" w:afterAutospacing="0" w:line="540" w:lineRule="exact"/>
        <w:ind w:firstLine="640" w:firstLineChars="200"/>
        <w:jc w:val="both"/>
        <w:rPr>
          <w:rFonts w:hint="eastAsia" w:ascii="仿宋_GB2312" w:eastAsia="仿宋_GB2312"/>
          <w:color w:val="333333"/>
          <w:sz w:val="32"/>
          <w:szCs w:val="32"/>
        </w:rPr>
      </w:pPr>
      <w:r>
        <w:rPr>
          <w:rFonts w:hint="eastAsia" w:ascii="仿宋_GB2312" w:eastAsia="仿宋_GB2312"/>
          <w:color w:val="333333"/>
          <w:sz w:val="32"/>
          <w:szCs w:val="32"/>
        </w:rPr>
        <w:t>1、选择“补贴批次管理”，</w:t>
      </w:r>
      <w:r>
        <w:rPr>
          <w:rFonts w:hint="eastAsia" w:ascii="仿宋_GB2312" w:hAnsi="宋体" w:eastAsia="仿宋_GB2312" w:cs="宋体"/>
          <w:sz w:val="32"/>
          <w:szCs w:val="32"/>
        </w:rPr>
        <w:t>填写带</w:t>
      </w:r>
      <w:r>
        <w:rPr>
          <w:rFonts w:hint="eastAsia" w:ascii="仿宋_GB2312" w:eastAsia="仿宋_GB2312"/>
          <w:sz w:val="32"/>
          <w:szCs w:val="32"/>
        </w:rPr>
        <w:t>“</w:t>
      </w:r>
      <w:r>
        <w:rPr>
          <w:rFonts w:hint="eastAsia" w:ascii="仿宋_GB2312" w:hAnsi="微软雅黑" w:eastAsia="仿宋_GB2312"/>
          <w:b/>
          <w:bCs/>
          <w:sz w:val="32"/>
          <w:szCs w:val="32"/>
          <w:shd w:val="clear" w:color="auto" w:fill="FFFFFF"/>
        </w:rPr>
        <w:t>*</w:t>
      </w:r>
      <w:r>
        <w:rPr>
          <w:rFonts w:hint="eastAsia" w:ascii="仿宋_GB2312" w:eastAsia="仿宋_GB2312"/>
          <w:sz w:val="32"/>
          <w:szCs w:val="32"/>
        </w:rPr>
        <w:t>”的信息，</w:t>
      </w:r>
      <w:r>
        <w:rPr>
          <w:rFonts w:hint="eastAsia" w:ascii="仿宋_GB2312" w:eastAsia="仿宋_GB2312"/>
          <w:color w:val="333333"/>
          <w:sz w:val="32"/>
          <w:szCs w:val="32"/>
        </w:rPr>
        <w:t>点击“新增”添加补贴发放人员。</w:t>
      </w:r>
    </w:p>
    <w:p>
      <w:pPr>
        <w:pStyle w:val="5"/>
        <w:widowControl/>
        <w:autoSpaceDE w:val="0"/>
        <w:spacing w:before="0" w:beforeAutospacing="0" w:after="0" w:afterAutospacing="0" w:line="360" w:lineRule="auto"/>
        <w:jc w:val="both"/>
        <w:rPr>
          <w:rFonts w:hint="eastAsia" w:ascii="仿宋_GB2312" w:eastAsia="仿宋_GB2312"/>
          <w:color w:val="333333"/>
          <w:sz w:val="28"/>
          <w:szCs w:val="28"/>
        </w:rPr>
      </w:pPr>
      <w:r>
        <w:rPr>
          <w:rFonts w:hint="eastAsia" w:ascii="仿宋_GB2312" w:eastAsia="仿宋_GB2312"/>
          <w:color w:val="333333"/>
          <w:sz w:val="32"/>
          <w:szCs w:val="32"/>
          <w:lang w:eastAsia="zh-CN"/>
        </w:rPr>
        <w:drawing>
          <wp:inline distT="0" distB="0" distL="114300" distR="114300">
            <wp:extent cx="5756275" cy="2063115"/>
            <wp:effectExtent l="0" t="0" r="4445" b="11430"/>
            <wp:docPr id="5" name="图片 5" descr="3b49fa0875272b3dbdaa47ab7dc8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b49fa0875272b3dbdaa47ab7dc8a41"/>
                    <pic:cNvPicPr>
                      <a:picLocks noChangeAspect="1"/>
                    </pic:cNvPicPr>
                  </pic:nvPicPr>
                  <pic:blipFill>
                    <a:blip r:embed="rId15"/>
                    <a:srcRect t="9471" r="7112" b="3090"/>
                    <a:stretch>
                      <a:fillRect/>
                    </a:stretch>
                  </pic:blipFill>
                  <pic:spPr>
                    <a:xfrm>
                      <a:off x="0" y="0"/>
                      <a:ext cx="5756275" cy="2063115"/>
                    </a:xfrm>
                    <a:prstGeom prst="rect">
                      <a:avLst/>
                    </a:prstGeom>
                  </pic:spPr>
                </pic:pic>
              </a:graphicData>
            </a:graphic>
          </wp:inline>
        </w:drawing>
      </w:r>
    </w:p>
    <w:p>
      <w:pPr>
        <w:pStyle w:val="5"/>
        <w:widowControl/>
        <w:autoSpaceDE w:val="0"/>
        <w:spacing w:before="0" w:beforeAutospacing="0" w:after="0" w:afterAutospacing="0" w:line="360" w:lineRule="auto"/>
        <w:ind w:firstLine="640" w:firstLineChars="200"/>
        <w:jc w:val="both"/>
        <w:rPr>
          <w:rFonts w:ascii="仿宋_GB2312" w:eastAsia="仿宋_GB2312"/>
          <w:sz w:val="32"/>
          <w:szCs w:val="32"/>
        </w:rPr>
      </w:pPr>
      <w:r>
        <w:rPr>
          <w:rFonts w:hint="eastAsia" w:ascii="仿宋_GB2312" w:eastAsia="仿宋_GB2312"/>
          <w:color w:val="333333"/>
          <w:sz w:val="32"/>
          <w:szCs w:val="32"/>
        </w:rPr>
        <w:t>2、若需修改出勤天数或人员信息可选择“修改人员补贴信息”。信息确认无误后，导出“人员信息及签名表”，经见习人员</w:t>
      </w:r>
      <w:r>
        <w:rPr>
          <w:rFonts w:hint="eastAsia" w:ascii="仿宋_GB2312" w:eastAsia="仿宋_GB2312"/>
          <w:color w:val="333333"/>
          <w:sz w:val="32"/>
          <w:szCs w:val="32"/>
          <w:lang w:eastAsia="zh-CN"/>
        </w:rPr>
        <w:t>签字确认，</w:t>
      </w:r>
      <w:r>
        <w:rPr>
          <w:rFonts w:hint="eastAsia" w:ascii="仿宋_GB2312" w:eastAsia="仿宋_GB2312"/>
          <w:color w:val="333333"/>
          <w:sz w:val="32"/>
          <w:szCs w:val="32"/>
        </w:rPr>
        <w:t>并加盖单位公章后上报审核。</w:t>
      </w:r>
    </w:p>
    <w:p>
      <w:pPr>
        <w:rPr>
          <w:rFonts w:ascii="仿宋_GB2312" w:hAnsi="宋体" w:eastAsia="仿宋_GB2312" w:cs="宋体"/>
          <w:sz w:val="32"/>
          <w:szCs w:val="32"/>
        </w:rPr>
      </w:pPr>
      <w:r>
        <w:rPr>
          <w:rFonts w:ascii="仿宋_GB2312" w:hAnsi="宋体" w:eastAsia="仿宋_GB2312" w:cs="宋体"/>
          <w:sz w:val="32"/>
          <w:szCs w:val="32"/>
        </w:rPr>
        <w:drawing>
          <wp:inline distT="0" distB="0" distL="114300" distR="114300">
            <wp:extent cx="5771515" cy="2192655"/>
            <wp:effectExtent l="0" t="0" r="6350" b="1905"/>
            <wp:docPr id="6" name="图片 6" descr="25c4e0a80a3d55009867f5ad495b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c4e0a80a3d55009867f5ad495bd8f"/>
                    <pic:cNvPicPr>
                      <a:picLocks noChangeAspect="1"/>
                    </pic:cNvPicPr>
                  </pic:nvPicPr>
                  <pic:blipFill>
                    <a:blip r:embed="rId16"/>
                    <a:srcRect t="5481" r="8486" b="775"/>
                    <a:stretch>
                      <a:fillRect/>
                    </a:stretch>
                  </pic:blipFill>
                  <pic:spPr>
                    <a:xfrm>
                      <a:off x="0" y="0"/>
                      <a:ext cx="5771515" cy="2192655"/>
                    </a:xfrm>
                    <a:prstGeom prst="rect">
                      <a:avLst/>
                    </a:prstGeom>
                  </pic:spPr>
                </pic:pic>
              </a:graphicData>
            </a:graphic>
          </wp:inline>
        </w:drawing>
      </w:r>
    </w:p>
    <w:p>
      <w:pPr>
        <w:rPr>
          <w:rFonts w:ascii="仿宋_GB2312" w:hAnsi="宋体" w:eastAsia="仿宋_GB2312" w:cs="宋体"/>
          <w:sz w:val="32"/>
          <w:szCs w:val="32"/>
        </w:rPr>
      </w:pPr>
      <w:r>
        <w:rPr>
          <w:rFonts w:ascii="仿宋_GB2312" w:hAnsi="宋体" w:eastAsia="仿宋_GB2312" w:cs="宋体"/>
          <w:sz w:val="32"/>
          <w:szCs w:val="32"/>
        </w:rPr>
        <w:drawing>
          <wp:inline distT="0" distB="0" distL="0" distR="0">
            <wp:extent cx="5789930" cy="946150"/>
            <wp:effectExtent l="0" t="0" r="5080" b="13970"/>
            <wp:docPr id="22" name="图片 22" descr="C:\Users\ADMINI~1\AppData\Local\Temp\16414648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1641464871(1).png"/>
                    <pic:cNvPicPr>
                      <a:picLocks noChangeAspect="1" noChangeArrowheads="1"/>
                    </pic:cNvPicPr>
                  </pic:nvPicPr>
                  <pic:blipFill>
                    <a:blip r:embed="rId17" cstate="print"/>
                    <a:srcRect l="2157" t="9604" r="1827" b="11955"/>
                    <a:stretch>
                      <a:fillRect/>
                    </a:stretch>
                  </pic:blipFill>
                  <pic:spPr>
                    <a:xfrm>
                      <a:off x="0" y="0"/>
                      <a:ext cx="5789930" cy="946150"/>
                    </a:xfrm>
                    <a:prstGeom prst="rect">
                      <a:avLst/>
                    </a:prstGeom>
                    <a:noFill/>
                    <a:ln w="9525">
                      <a:noFill/>
                      <a:miter lim="800000"/>
                      <a:headEnd/>
                      <a:tailEnd/>
                    </a:ln>
                  </pic:spPr>
                </pic:pic>
              </a:graphicData>
            </a:graphic>
          </wp:inline>
        </w:drawing>
      </w:r>
    </w:p>
    <w:p>
      <w:pPr>
        <w:rPr>
          <w:rFonts w:hint="eastAsia" w:ascii="仿宋_GB2312" w:hAnsi="宋体" w:eastAsia="仿宋_GB2312" w:cs="宋体"/>
          <w:sz w:val="32"/>
          <w:szCs w:val="32"/>
        </w:rPr>
      </w:pPr>
      <w:r>
        <w:rPr>
          <w:rFonts w:ascii="仿宋_GB2312" w:hAnsi="宋体" w:eastAsia="仿宋_GB2312" w:cs="宋体"/>
          <w:sz w:val="32"/>
          <w:szCs w:val="32"/>
        </w:rPr>
        <w:drawing>
          <wp:inline distT="0" distB="0" distL="114300" distR="114300">
            <wp:extent cx="5798185" cy="2147570"/>
            <wp:effectExtent l="0" t="0" r="13970" b="1270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8"/>
                    <a:srcRect b="1919"/>
                    <a:stretch>
                      <a:fillRect/>
                    </a:stretch>
                  </pic:blipFill>
                  <pic:spPr>
                    <a:xfrm>
                      <a:off x="0" y="0"/>
                      <a:ext cx="5798185" cy="2147570"/>
                    </a:xfrm>
                    <a:prstGeom prst="rect">
                      <a:avLst/>
                    </a:prstGeom>
                  </pic:spPr>
                </pic:pic>
              </a:graphicData>
            </a:graphic>
          </wp:inline>
        </w:drawing>
      </w:r>
    </w:p>
    <w:p>
      <w:pPr>
        <w:ind w:firstLine="645"/>
        <w:jc w:val="both"/>
        <w:rPr>
          <w:rFonts w:hint="eastAsia" w:ascii="仿宋_GB2312" w:eastAsia="仿宋_GB2312"/>
          <w:sz w:val="32"/>
          <w:szCs w:val="32"/>
        </w:rPr>
      </w:pPr>
      <w:r>
        <w:rPr>
          <w:rFonts w:hint="eastAsia" w:ascii="仿宋_GB2312" w:hAnsi="宋体" w:eastAsia="仿宋_GB2312" w:cs="宋体"/>
          <w:sz w:val="32"/>
          <w:szCs w:val="32"/>
          <w:lang w:eastAsia="zh-CN"/>
        </w:rPr>
        <w:t>见习生活补助标准</w:t>
      </w:r>
      <w:r>
        <w:rPr>
          <w:rFonts w:hint="eastAsia" w:ascii="仿宋_GB2312" w:hAnsi="宋体" w:eastAsia="仿宋_GB2312" w:cs="宋体"/>
          <w:sz w:val="32"/>
          <w:szCs w:val="32"/>
        </w:rPr>
        <w:t>为</w:t>
      </w:r>
      <w:r>
        <w:rPr>
          <w:rFonts w:hint="eastAsia" w:ascii="仿宋_GB2312" w:hAnsi="宋体" w:eastAsia="仿宋_GB2312" w:cs="宋体"/>
          <w:sz w:val="32"/>
          <w:szCs w:val="32"/>
          <w:lang w:val="en-US" w:eastAsia="zh-CN"/>
        </w:rPr>
        <w:t>2233</w:t>
      </w:r>
      <w:r>
        <w:rPr>
          <w:rFonts w:hint="eastAsia" w:ascii="仿宋_GB2312" w:hAnsi="宋体" w:eastAsia="仿宋_GB2312" w:cs="宋体"/>
          <w:sz w:val="32"/>
          <w:szCs w:val="32"/>
        </w:rPr>
        <w:t>元/人/月（每日</w:t>
      </w:r>
      <w:r>
        <w:rPr>
          <w:rFonts w:hint="eastAsia" w:ascii="仿宋_GB2312" w:hAnsi="宋体" w:eastAsia="仿宋_GB2312" w:cs="宋体"/>
          <w:sz w:val="32"/>
          <w:szCs w:val="32"/>
          <w:lang w:val="en-US" w:eastAsia="zh-CN"/>
        </w:rPr>
        <w:t>74.43</w:t>
      </w:r>
      <w:r>
        <w:rPr>
          <w:rFonts w:hint="eastAsia" w:ascii="仿宋_GB2312" w:hAnsi="宋体" w:eastAsia="仿宋_GB2312" w:cs="宋体"/>
          <w:sz w:val="32"/>
          <w:szCs w:val="32"/>
        </w:rPr>
        <w:t>元，按30日计发），单位须按</w:t>
      </w:r>
      <w:r>
        <w:rPr>
          <w:rFonts w:hint="eastAsia" w:ascii="仿宋_GB2312" w:hAnsi="宋体" w:eastAsia="仿宋_GB2312" w:cs="宋体"/>
          <w:sz w:val="32"/>
          <w:szCs w:val="32"/>
          <w:lang w:eastAsia="zh-CN"/>
        </w:rPr>
        <w:t>见习人员</w:t>
      </w:r>
      <w:r>
        <w:rPr>
          <w:rFonts w:hint="eastAsia" w:ascii="仿宋_GB2312" w:hAnsi="宋体" w:eastAsia="仿宋_GB2312" w:cs="宋体"/>
          <w:sz w:val="32"/>
          <w:szCs w:val="32"/>
        </w:rPr>
        <w:t>实际出勤申报补贴。见习期间市人社部门</w:t>
      </w:r>
      <w:r>
        <w:rPr>
          <w:rFonts w:hint="eastAsia" w:ascii="仿宋_GB2312" w:eastAsia="仿宋_GB2312"/>
          <w:sz w:val="32"/>
          <w:szCs w:val="32"/>
        </w:rPr>
        <w:t>统一为见习人员办理</w:t>
      </w:r>
      <w:r>
        <w:rPr>
          <w:rFonts w:hint="eastAsia" w:ascii="仿宋_GB2312" w:eastAsia="仿宋_GB2312"/>
          <w:sz w:val="32"/>
          <w:szCs w:val="32"/>
          <w:lang w:eastAsia="zh-CN"/>
        </w:rPr>
        <w:t>人身意外</w:t>
      </w:r>
      <w:r>
        <w:rPr>
          <w:rFonts w:hint="eastAsia" w:ascii="仿宋_GB2312" w:eastAsia="仿宋_GB2312"/>
          <w:sz w:val="32"/>
          <w:szCs w:val="32"/>
        </w:rPr>
        <w:t>伤害保险。</w:t>
      </w:r>
    </w:p>
    <w:p>
      <w:pPr>
        <w:ind w:firstLine="645"/>
        <w:rPr>
          <w:rFonts w:hint="eastAsia" w:ascii="仿宋_GB2312" w:hAnsi="宋体" w:eastAsia="仿宋_GB2312" w:cs="宋体"/>
          <w:sz w:val="32"/>
          <w:szCs w:val="32"/>
        </w:rPr>
      </w:pPr>
    </w:p>
    <w:p>
      <w:pPr>
        <w:ind w:firstLine="640"/>
        <w:rPr>
          <w:rFonts w:hint="eastAsia" w:ascii="仿宋_GB2312" w:hAnsi="宋体" w:eastAsia="仿宋_GB2312" w:cs="宋体"/>
          <w:b/>
          <w:sz w:val="32"/>
          <w:szCs w:val="32"/>
        </w:rPr>
      </w:pPr>
      <w:r>
        <w:rPr>
          <w:rFonts w:hint="eastAsia" w:ascii="仿宋_GB2312" w:hAnsi="宋体" w:eastAsia="仿宋_GB2312" w:cs="宋体"/>
          <w:b/>
          <w:sz w:val="32"/>
          <w:szCs w:val="32"/>
        </w:rPr>
        <w:t>如</w:t>
      </w:r>
      <w:r>
        <w:rPr>
          <w:rFonts w:hint="eastAsia" w:ascii="仿宋_GB2312" w:hAnsi="宋体" w:eastAsia="仿宋_GB2312" w:cs="宋体"/>
          <w:b/>
          <w:sz w:val="32"/>
          <w:szCs w:val="32"/>
          <w:lang w:eastAsia="zh-CN"/>
        </w:rPr>
        <w:t>业务</w:t>
      </w:r>
      <w:r>
        <w:rPr>
          <w:rFonts w:hint="eastAsia" w:ascii="仿宋_GB2312" w:hAnsi="宋体" w:eastAsia="仿宋_GB2312" w:cs="宋体"/>
          <w:b/>
          <w:sz w:val="32"/>
          <w:szCs w:val="32"/>
        </w:rPr>
        <w:t>有疑问可咨询</w:t>
      </w:r>
      <w:r>
        <w:rPr>
          <w:rFonts w:hint="eastAsia" w:ascii="仿宋_GB2312" w:hAnsi="宋体" w:eastAsia="仿宋_GB2312" w:cs="宋体"/>
          <w:b/>
          <w:sz w:val="32"/>
          <w:szCs w:val="32"/>
          <w:lang w:eastAsia="zh-CN"/>
        </w:rPr>
        <w:t>：</w:t>
      </w:r>
      <w:r>
        <w:rPr>
          <w:rFonts w:hint="eastAsia" w:ascii="仿宋_GB2312" w:hAnsi="宋体" w:eastAsia="仿宋_GB2312" w:cs="宋体"/>
          <w:b/>
          <w:sz w:val="32"/>
          <w:szCs w:val="32"/>
        </w:rPr>
        <w:t>0592-5396591</w:t>
      </w:r>
    </w:p>
    <w:p>
      <w:pPr>
        <w:ind w:firstLine="640"/>
        <w:rPr>
          <w:rFonts w:hint="default" w:ascii="仿宋_GB2312" w:hAnsi="宋体" w:eastAsia="仿宋_GB2312" w:cs="宋体"/>
          <w:b/>
          <w:sz w:val="32"/>
          <w:szCs w:val="32"/>
          <w:lang w:val="en-US" w:eastAsia="zh-CN"/>
        </w:rPr>
      </w:pPr>
      <w:r>
        <w:rPr>
          <w:rFonts w:hint="eastAsia" w:ascii="仿宋_GB2312" w:hAnsi="宋体" w:eastAsia="仿宋_GB2312" w:cs="宋体"/>
          <w:b/>
          <w:sz w:val="32"/>
          <w:szCs w:val="32"/>
          <w:lang w:val="en-US" w:eastAsia="zh-CN"/>
        </w:rPr>
        <w:t>系统账号问题请联系：0592-12333</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WI5NjFkNGU0NmVmZTJkOTkzYTM1NDM4NTdlMGQzYmUifQ=="/>
  </w:docVars>
  <w:rsids>
    <w:rsidRoot w:val="00EE2CFF"/>
    <w:rsid w:val="00035BEE"/>
    <w:rsid w:val="00300BAE"/>
    <w:rsid w:val="00376AAA"/>
    <w:rsid w:val="0071427E"/>
    <w:rsid w:val="007A01EC"/>
    <w:rsid w:val="008202DC"/>
    <w:rsid w:val="00887148"/>
    <w:rsid w:val="008C2361"/>
    <w:rsid w:val="009A5DC0"/>
    <w:rsid w:val="00A8232B"/>
    <w:rsid w:val="00CB6685"/>
    <w:rsid w:val="00D64ECF"/>
    <w:rsid w:val="00EE2CFF"/>
    <w:rsid w:val="00F6054E"/>
    <w:rsid w:val="00FB31A5"/>
    <w:rsid w:val="025D633B"/>
    <w:rsid w:val="026D4C37"/>
    <w:rsid w:val="047F6ECD"/>
    <w:rsid w:val="0A3341C7"/>
    <w:rsid w:val="10D25F0A"/>
    <w:rsid w:val="12584BA9"/>
    <w:rsid w:val="14CF66F3"/>
    <w:rsid w:val="16586FC6"/>
    <w:rsid w:val="229E781B"/>
    <w:rsid w:val="279E3272"/>
    <w:rsid w:val="28D71C87"/>
    <w:rsid w:val="2DAA54D1"/>
    <w:rsid w:val="2EA8737B"/>
    <w:rsid w:val="32C36F5B"/>
    <w:rsid w:val="37595DAA"/>
    <w:rsid w:val="43050A0E"/>
    <w:rsid w:val="4560668A"/>
    <w:rsid w:val="45822CF4"/>
    <w:rsid w:val="478336C6"/>
    <w:rsid w:val="4E851123"/>
    <w:rsid w:val="52673411"/>
    <w:rsid w:val="5C310B83"/>
    <w:rsid w:val="63D045BB"/>
    <w:rsid w:val="68146F64"/>
    <w:rsid w:val="68D359B5"/>
    <w:rsid w:val="6B353652"/>
    <w:rsid w:val="75086A21"/>
    <w:rsid w:val="776C6361"/>
    <w:rsid w:val="78414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spacing w:before="100" w:beforeAutospacing="1" w:after="100" w:afterAutospacing="1"/>
      <w:jc w:val="left"/>
    </w:pPr>
    <w:rPr>
      <w:rFonts w:ascii="Calibri" w:hAnsi="Calibri" w:eastAsia="宋体" w:cs="Times New Roman"/>
      <w:kern w:val="0"/>
      <w:sz w:val="24"/>
      <w:szCs w:val="24"/>
    </w:rPr>
  </w:style>
  <w:style w:type="character" w:styleId="8">
    <w:name w:val="Hyperlink"/>
    <w:basedOn w:val="7"/>
    <w:unhideWhenUsed/>
    <w:qFormat/>
    <w:uiPriority w:val="99"/>
    <w:rPr>
      <w:color w:val="0000FF" w:themeColor="hyperlink"/>
      <w:u w:val="single"/>
    </w:rPr>
  </w:style>
  <w:style w:type="character" w:customStyle="1" w:styleId="9">
    <w:name w:val="批注框文本 Char"/>
    <w:basedOn w:val="7"/>
    <w:link w:val="2"/>
    <w:semiHidden/>
    <w:qFormat/>
    <w:uiPriority w:val="99"/>
    <w:rPr>
      <w:sz w:val="18"/>
      <w:szCs w:val="18"/>
    </w:rPr>
  </w:style>
  <w:style w:type="paragraph" w:customStyle="1" w:styleId="10">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textRotate="1"/>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1390</Words>
  <Characters>1483</Characters>
  <Lines>10</Lines>
  <Paragraphs>3</Paragraphs>
  <TotalTime>1</TotalTime>
  <ScaleCrop>false</ScaleCrop>
  <LinksUpToDate>false</LinksUpToDate>
  <CharactersWithSpaces>1485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2022-01-06T09:05:00Z</dcterms:created>
  <dc:creator>Administrator</dc:creator>
  <cp:lastModifiedBy>Administrator</cp:lastModifiedBy>
  <dcterms:modified xsi:type="dcterms:W3CDTF">2023-05-11T08:21:05Z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59F6DFB3B0D1431C9E44D2B02FEDFA55</vt:lpwstr>
  </property>
</Properties>
</file>